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BC9B8" w14:textId="77777777" w:rsidR="00324CE7" w:rsidRPr="00365FC6" w:rsidRDefault="00324CE7" w:rsidP="008356B5">
      <w:pPr>
        <w:ind w:left="720" w:hanging="360"/>
        <w:jc w:val="center"/>
        <w:rPr>
          <w:rFonts w:ascii="Calibri" w:hAnsi="Calibri" w:cs="Calibri"/>
        </w:rPr>
      </w:pPr>
    </w:p>
    <w:p w14:paraId="2ED5F1F9" w14:textId="7AF7B33A" w:rsidR="37A62753" w:rsidRPr="00365FC6" w:rsidRDefault="37A62753" w:rsidP="37A62753">
      <w:pPr>
        <w:ind w:left="720" w:hanging="360"/>
        <w:jc w:val="center"/>
        <w:rPr>
          <w:rFonts w:ascii="Calibri" w:hAnsi="Calibri" w:cs="Calibri"/>
        </w:rPr>
      </w:pPr>
    </w:p>
    <w:p w14:paraId="718EC48C" w14:textId="5B75564F" w:rsidR="1F9948EE" w:rsidRPr="00365FC6" w:rsidRDefault="1F9948EE" w:rsidP="1F9948EE">
      <w:pPr>
        <w:ind w:left="720" w:hanging="360"/>
        <w:jc w:val="center"/>
        <w:rPr>
          <w:rFonts w:ascii="Calibri" w:hAnsi="Calibri" w:cs="Calibri"/>
        </w:rPr>
      </w:pPr>
    </w:p>
    <w:p w14:paraId="5724EBA5" w14:textId="1B65CDC8" w:rsidR="00324CE7" w:rsidRPr="00365FC6" w:rsidRDefault="00383C65" w:rsidP="00324CE7">
      <w:pPr>
        <w:pStyle w:val="Akapitzlist"/>
        <w:jc w:val="center"/>
        <w:rPr>
          <w:rFonts w:ascii="Calibri" w:eastAsiaTheme="minorEastAsia" w:hAnsi="Calibri" w:cs="Calibri"/>
          <w:b/>
        </w:rPr>
      </w:pPr>
      <w:r w:rsidRPr="00365FC6">
        <w:rPr>
          <w:rFonts w:ascii="Calibri" w:hAnsi="Calibri" w:cs="Calibri"/>
          <w:b/>
        </w:rPr>
        <w:t>ZO/FENG/2026/04/08 App</w:t>
      </w:r>
      <w:r w:rsidR="00324CE7" w:rsidRPr="00365FC6">
        <w:rPr>
          <w:rFonts w:ascii="Calibri" w:eastAsiaTheme="minorEastAsia" w:hAnsi="Calibri" w:cs="Calibri"/>
          <w:b/>
        </w:rPr>
        <w:t>endix No. 4 – minimum scope of the agreement</w:t>
      </w:r>
    </w:p>
    <w:p w14:paraId="6F79F94E" w14:textId="77777777" w:rsidR="00324CE7" w:rsidRPr="00365FC6" w:rsidRDefault="00324CE7" w:rsidP="008356B5">
      <w:pPr>
        <w:pStyle w:val="Akapitzlist"/>
        <w:jc w:val="both"/>
        <w:rPr>
          <w:rFonts w:ascii="Calibri" w:eastAsiaTheme="minorEastAsia" w:hAnsi="Calibri" w:cs="Calibri"/>
          <w:b/>
          <w:sz w:val="22"/>
          <w:szCs w:val="22"/>
        </w:rPr>
      </w:pPr>
    </w:p>
    <w:p w14:paraId="5FD79DD5" w14:textId="77777777" w:rsidR="00A94932" w:rsidRPr="00365FC6" w:rsidRDefault="048F4210" w:rsidP="00EB171B">
      <w:pPr>
        <w:pStyle w:val="Akapitzlist"/>
        <w:numPr>
          <w:ilvl w:val="0"/>
          <w:numId w:val="8"/>
        </w:numPr>
        <w:jc w:val="both"/>
        <w:rPr>
          <w:rFonts w:ascii="Calibri" w:eastAsiaTheme="minorEastAsia" w:hAnsi="Calibri" w:cs="Calibri"/>
          <w:b/>
          <w:sz w:val="22"/>
          <w:szCs w:val="22"/>
        </w:rPr>
      </w:pPr>
      <w:r w:rsidRPr="00365FC6">
        <w:rPr>
          <w:rFonts w:ascii="Calibri" w:eastAsiaTheme="minorEastAsia" w:hAnsi="Calibri" w:cs="Calibri"/>
          <w:b/>
          <w:sz w:val="22"/>
          <w:szCs w:val="22"/>
        </w:rPr>
        <w:t>Scope of Services</w:t>
      </w:r>
    </w:p>
    <w:p w14:paraId="754C86A5" w14:textId="77777777" w:rsidR="00EB171B" w:rsidRPr="00365FC6" w:rsidRDefault="00EB171B" w:rsidP="00EB171B">
      <w:pPr>
        <w:pStyle w:val="Akapitzlist"/>
        <w:ind w:left="360" w:firstLine="349"/>
        <w:jc w:val="both"/>
        <w:rPr>
          <w:rFonts w:ascii="Calibri" w:eastAsiaTheme="minorEastAsia" w:hAnsi="Calibri" w:cs="Calibri"/>
          <w:b/>
          <w:sz w:val="22"/>
          <w:szCs w:val="22"/>
        </w:rPr>
      </w:pPr>
    </w:p>
    <w:p w14:paraId="457457C6" w14:textId="021F80AC" w:rsidR="00DB7AE9" w:rsidRPr="00365FC6" w:rsidRDefault="048F4210" w:rsidP="00EB171B">
      <w:pPr>
        <w:pStyle w:val="Akapitzlist"/>
        <w:ind w:left="284"/>
        <w:jc w:val="both"/>
        <w:rPr>
          <w:rFonts w:ascii="Calibri" w:eastAsiaTheme="minorEastAsia" w:hAnsi="Calibri" w:cs="Calibri"/>
          <w:sz w:val="22"/>
          <w:szCs w:val="22"/>
        </w:rPr>
      </w:pPr>
      <w:r w:rsidRPr="00365FC6">
        <w:rPr>
          <w:rFonts w:ascii="Calibri" w:eastAsiaTheme="minorEastAsia" w:hAnsi="Calibri" w:cs="Calibri"/>
          <w:sz w:val="22"/>
          <w:szCs w:val="22"/>
        </w:rPr>
        <w:t xml:space="preserve">The services </w:t>
      </w:r>
      <w:r w:rsidRPr="00365FC6">
        <w:rPr>
          <w:rFonts w:ascii="Calibri" w:eastAsiaTheme="minorEastAsia" w:hAnsi="Calibri" w:cs="Calibri" w:hint="cs"/>
          <w:sz w:val="22"/>
          <w:szCs w:val="22"/>
        </w:rPr>
        <w:t>h</w:t>
      </w:r>
      <w:r w:rsidRPr="00365FC6">
        <w:rPr>
          <w:rFonts w:ascii="Calibri" w:eastAsiaTheme="minorEastAsia" w:hAnsi="Calibri" w:cs="Calibri"/>
          <w:sz w:val="22"/>
          <w:szCs w:val="22"/>
        </w:rPr>
        <w:t xml:space="preserve">ave </w:t>
      </w:r>
      <w:r w:rsidR="00693C14" w:rsidRPr="00365FC6">
        <w:rPr>
          <w:rFonts w:ascii="Calibri" w:eastAsiaTheme="minorEastAsia" w:hAnsi="Calibri" w:cs="Calibri"/>
          <w:sz w:val="22"/>
          <w:szCs w:val="22"/>
        </w:rPr>
        <w:t>been divided into</w:t>
      </w:r>
      <w:r w:rsidR="0047069B" w:rsidRPr="00365FC6">
        <w:rPr>
          <w:rFonts w:ascii="Calibri" w:eastAsiaTheme="minorEastAsia" w:hAnsi="Calibri" w:cs="Calibri"/>
          <w:sz w:val="22"/>
          <w:szCs w:val="22"/>
        </w:rPr>
        <w:t xml:space="preserve"> 3 PARTS, a</w:t>
      </w:r>
      <w:r w:rsidR="008669E5" w:rsidRPr="00365FC6">
        <w:rPr>
          <w:rFonts w:ascii="Calibri" w:eastAsiaTheme="minorEastAsia" w:hAnsi="Calibri" w:cs="Calibri"/>
          <w:sz w:val="22"/>
          <w:szCs w:val="22"/>
        </w:rPr>
        <w:t>n</w:t>
      </w:r>
      <w:r w:rsidR="0047069B" w:rsidRPr="00365FC6">
        <w:rPr>
          <w:rFonts w:ascii="Calibri" w:eastAsiaTheme="minorEastAsia" w:hAnsi="Calibri" w:cs="Calibri"/>
          <w:sz w:val="22"/>
          <w:szCs w:val="22"/>
        </w:rPr>
        <w:t xml:space="preserve">d </w:t>
      </w:r>
      <w:r w:rsidR="00A94932" w:rsidRPr="00365FC6">
        <w:rPr>
          <w:rFonts w:ascii="Calibri" w:eastAsiaTheme="minorEastAsia" w:hAnsi="Calibri" w:cs="Calibri"/>
          <w:sz w:val="22"/>
          <w:szCs w:val="22"/>
        </w:rPr>
        <w:t>a separate agr</w:t>
      </w:r>
      <w:r w:rsidR="00A94932" w:rsidRPr="00365FC6">
        <w:rPr>
          <w:rFonts w:ascii="Calibri" w:eastAsiaTheme="minorEastAsia" w:hAnsi="Calibri" w:cs="Calibri" w:hint="eastAsia"/>
          <w:sz w:val="22"/>
          <w:szCs w:val="22"/>
        </w:rPr>
        <w:t xml:space="preserve">eement </w:t>
      </w:r>
      <w:r w:rsidR="00A94932" w:rsidRPr="00365FC6">
        <w:rPr>
          <w:rFonts w:ascii="Calibri" w:eastAsiaTheme="minorEastAsia" w:hAnsi="Calibri" w:cs="Calibri"/>
          <w:sz w:val="22"/>
          <w:szCs w:val="22"/>
        </w:rPr>
        <w:t>shall be concluded for each Part</w:t>
      </w:r>
      <w:r w:rsidR="0047069B" w:rsidRPr="00365FC6">
        <w:rPr>
          <w:rFonts w:ascii="Calibri" w:eastAsiaTheme="minorEastAsia" w:hAnsi="Calibri" w:cs="Calibri"/>
          <w:sz w:val="22"/>
          <w:szCs w:val="22"/>
        </w:rPr>
        <w:t>:</w:t>
      </w:r>
    </w:p>
    <w:p w14:paraId="71036FB4" w14:textId="77777777" w:rsidR="00693C14" w:rsidRPr="00365FC6" w:rsidRDefault="00693C14" w:rsidP="00EB171B">
      <w:pPr>
        <w:pStyle w:val="Akapitzlist"/>
        <w:ind w:firstLine="349"/>
        <w:jc w:val="both"/>
        <w:rPr>
          <w:rFonts w:ascii="Calibri" w:eastAsiaTheme="minorEastAsia" w:hAnsi="Calibri" w:cs="Calibri"/>
          <w:sz w:val="22"/>
          <w:szCs w:val="22"/>
        </w:rPr>
      </w:pPr>
    </w:p>
    <w:p w14:paraId="723BD9A3" w14:textId="64364B95" w:rsidR="6CC7A5E3" w:rsidRPr="00365FC6" w:rsidRDefault="00693C14" w:rsidP="00EB171B">
      <w:pPr>
        <w:spacing w:line="259" w:lineRule="auto"/>
        <w:ind w:firstLine="349"/>
        <w:jc w:val="both"/>
        <w:rPr>
          <w:rFonts w:ascii="Calibri" w:eastAsiaTheme="minorEastAsia" w:hAnsi="Calibri" w:cs="Calibri"/>
          <w:sz w:val="22"/>
          <w:szCs w:val="22"/>
        </w:rPr>
      </w:pPr>
      <w:r w:rsidRPr="00365FC6">
        <w:rPr>
          <w:rFonts w:ascii="Calibri" w:eastAsiaTheme="minorEastAsia" w:hAnsi="Calibri" w:cs="Calibri"/>
          <w:sz w:val="22"/>
          <w:szCs w:val="22"/>
        </w:rPr>
        <w:t xml:space="preserve">PART I - </w:t>
      </w:r>
      <w:r w:rsidR="00AC4FE0" w:rsidRPr="00365FC6">
        <w:rPr>
          <w:rFonts w:ascii="Calibri" w:eastAsiaTheme="minorEastAsia" w:hAnsi="Calibri" w:cs="Calibri"/>
          <w:sz w:val="22"/>
          <w:szCs w:val="22"/>
        </w:rPr>
        <w:t>No</w:t>
      </w:r>
      <w:r w:rsidR="00822559" w:rsidRPr="00365FC6">
        <w:rPr>
          <w:rFonts w:ascii="Calibri" w:eastAsia="Calibri" w:hAnsi="Calibri" w:cs="Calibri"/>
          <w:sz w:val="22"/>
          <w:szCs w:val="22"/>
        </w:rPr>
        <w:t>n-GLP study of pe</w:t>
      </w:r>
      <w:r w:rsidR="00822559" w:rsidRPr="00365FC6">
        <w:rPr>
          <w:rFonts w:ascii="Calibri" w:eastAsiaTheme="minorEastAsia" w:hAnsi="Calibri" w:cs="Calibri"/>
          <w:sz w:val="22"/>
          <w:szCs w:val="22"/>
        </w:rPr>
        <w:t>rfusion of isolated porcine kidneys with subsequent re</w:t>
      </w:r>
      <w:r w:rsidR="00221116" w:rsidRPr="00365FC6">
        <w:rPr>
          <w:rFonts w:ascii="Calibri" w:eastAsiaTheme="minorEastAsia" w:hAnsi="Calibri" w:cs="Calibri"/>
          <w:sz w:val="22"/>
          <w:szCs w:val="22"/>
        </w:rPr>
        <w:t>perfusion</w:t>
      </w:r>
    </w:p>
    <w:p w14:paraId="0D623A80" w14:textId="5530D4A8" w:rsidR="00067226" w:rsidRPr="00365FC6" w:rsidRDefault="00693C14" w:rsidP="00AB240F">
      <w:pPr>
        <w:spacing w:line="480" w:lineRule="auto"/>
        <w:ind w:firstLine="349"/>
        <w:jc w:val="both"/>
        <w:rPr>
          <w:rFonts w:ascii="Calibri" w:eastAsiaTheme="minorEastAsia" w:hAnsi="Calibri" w:cs="Calibri"/>
          <w:sz w:val="22"/>
          <w:szCs w:val="22"/>
        </w:rPr>
      </w:pPr>
      <w:r w:rsidRPr="00365FC6">
        <w:rPr>
          <w:rFonts w:ascii="Calibri" w:eastAsiaTheme="minorEastAsia" w:hAnsi="Calibri" w:cs="Calibri"/>
          <w:sz w:val="22"/>
          <w:szCs w:val="22"/>
        </w:rPr>
        <w:t>PART II -</w:t>
      </w:r>
      <w:r w:rsidR="00AC4FE0" w:rsidRPr="00365FC6">
        <w:rPr>
          <w:rFonts w:ascii="Calibri" w:eastAsiaTheme="minorEastAsia" w:hAnsi="Calibri" w:cs="Calibri"/>
          <w:sz w:val="22"/>
          <w:szCs w:val="22"/>
        </w:rPr>
        <w:t xml:space="preserve"> No</w:t>
      </w:r>
      <w:r w:rsidR="00AB240F" w:rsidRPr="00365FC6">
        <w:rPr>
          <w:rFonts w:ascii="Calibri" w:eastAsia="Calibri" w:hAnsi="Calibri" w:cs="Calibri"/>
          <w:sz w:val="22"/>
          <w:szCs w:val="22"/>
        </w:rPr>
        <w:t>n-GLP study of p</w:t>
      </w:r>
      <w:r w:rsidR="00AB240F" w:rsidRPr="00365FC6">
        <w:rPr>
          <w:rFonts w:ascii="Calibri" w:eastAsiaTheme="minorEastAsia" w:hAnsi="Calibri" w:cs="Calibri"/>
          <w:sz w:val="22"/>
          <w:szCs w:val="22"/>
        </w:rPr>
        <w:t>orcine kidney perfusion in an autotransplantation m</w:t>
      </w:r>
      <w:r w:rsidR="00AB240F" w:rsidRPr="00365FC6">
        <w:rPr>
          <w:rFonts w:ascii="Calibri" w:eastAsia="Calibri" w:hAnsi="Calibri" w:cs="Calibri"/>
          <w:sz w:val="22"/>
          <w:szCs w:val="22"/>
        </w:rPr>
        <w:t>o</w:t>
      </w:r>
      <w:r w:rsidR="00AB240F" w:rsidRPr="00365FC6">
        <w:rPr>
          <w:rFonts w:ascii="Calibri" w:eastAsiaTheme="minorEastAsia" w:hAnsi="Calibri" w:cs="Calibri"/>
          <w:sz w:val="22"/>
          <w:szCs w:val="22"/>
        </w:rPr>
        <w:t>del</w:t>
      </w:r>
    </w:p>
    <w:p w14:paraId="629FDAFF" w14:textId="183E1A7C" w:rsidR="00067226" w:rsidRPr="00365FC6" w:rsidRDefault="00693C14" w:rsidP="00750F28">
      <w:pPr>
        <w:ind w:left="349"/>
        <w:jc w:val="both"/>
        <w:rPr>
          <w:rFonts w:ascii="Calibri" w:eastAsiaTheme="minorEastAsia" w:hAnsi="Calibri" w:cs="Calibri"/>
          <w:sz w:val="22"/>
          <w:szCs w:val="22"/>
        </w:rPr>
      </w:pPr>
      <w:r w:rsidRPr="00365FC6">
        <w:rPr>
          <w:rFonts w:ascii="Calibri" w:eastAsiaTheme="minorEastAsia" w:hAnsi="Calibri" w:cs="Calibri"/>
          <w:sz w:val="22"/>
          <w:szCs w:val="22"/>
        </w:rPr>
        <w:t>PART III -</w:t>
      </w:r>
      <w:r w:rsidR="048F4210" w:rsidRPr="00365FC6">
        <w:rPr>
          <w:rFonts w:ascii="Calibri" w:eastAsiaTheme="minorEastAsia" w:hAnsi="Calibri" w:cs="Calibri"/>
          <w:sz w:val="22"/>
          <w:szCs w:val="22"/>
        </w:rPr>
        <w:t xml:space="preserve"> </w:t>
      </w:r>
      <w:r w:rsidR="00AC4FE0" w:rsidRPr="00365FC6">
        <w:rPr>
          <w:rFonts w:ascii="Calibri" w:eastAsiaTheme="minorEastAsia" w:hAnsi="Calibri" w:cs="Calibri"/>
          <w:sz w:val="22"/>
          <w:szCs w:val="22"/>
        </w:rPr>
        <w:t>CONDITIONAL - S</w:t>
      </w:r>
      <w:r w:rsidR="00750F28" w:rsidRPr="00365FC6">
        <w:rPr>
          <w:rFonts w:ascii="Calibri" w:eastAsia="Calibri" w:hAnsi="Calibri" w:cs="Calibri"/>
          <w:sz w:val="22"/>
          <w:szCs w:val="22"/>
        </w:rPr>
        <w:t>tudy of porcine kidne</w:t>
      </w:r>
      <w:r w:rsidR="005D0CBA" w:rsidRPr="00365FC6">
        <w:rPr>
          <w:rFonts w:ascii="Calibri" w:eastAsia="Calibri" w:hAnsi="Calibri" w:cs="Calibri"/>
          <w:sz w:val="22"/>
          <w:szCs w:val="22"/>
        </w:rPr>
        <w:t>y p</w:t>
      </w:r>
      <w:r w:rsidR="00750F28" w:rsidRPr="00365FC6">
        <w:rPr>
          <w:rFonts w:ascii="Calibri" w:eastAsia="Calibri" w:hAnsi="Calibri" w:cs="Calibri"/>
          <w:sz w:val="22"/>
          <w:szCs w:val="22"/>
        </w:rPr>
        <w:t>erfusion</w:t>
      </w:r>
      <w:r w:rsidR="005D0CBA" w:rsidRPr="00365FC6">
        <w:rPr>
          <w:rFonts w:ascii="Calibri" w:eastAsia="Calibri" w:hAnsi="Calibri" w:cs="Calibri"/>
          <w:sz w:val="22"/>
          <w:szCs w:val="22"/>
        </w:rPr>
        <w:t xml:space="preserve"> i</w:t>
      </w:r>
      <w:r w:rsidR="00750F28" w:rsidRPr="00365FC6">
        <w:rPr>
          <w:rFonts w:ascii="Calibri" w:eastAsiaTheme="minorEastAsia" w:hAnsi="Calibri" w:cs="Calibri"/>
          <w:sz w:val="22"/>
          <w:szCs w:val="22"/>
        </w:rPr>
        <w:t>n an autotransplantation model u</w:t>
      </w:r>
      <w:r w:rsidR="00750F28" w:rsidRPr="00365FC6">
        <w:rPr>
          <w:rFonts w:ascii="Calibri" w:eastAsia="Calibri" w:hAnsi="Calibri" w:cs="Calibri"/>
          <w:sz w:val="22"/>
          <w:szCs w:val="22"/>
        </w:rPr>
        <w:t>nder GLP standa</w:t>
      </w:r>
      <w:r w:rsidR="00750F28" w:rsidRPr="00365FC6">
        <w:rPr>
          <w:rFonts w:ascii="Calibri" w:eastAsiaTheme="minorEastAsia" w:hAnsi="Calibri" w:cs="Calibri"/>
          <w:sz w:val="22"/>
          <w:szCs w:val="22"/>
        </w:rPr>
        <w:t>rds</w:t>
      </w:r>
    </w:p>
    <w:p w14:paraId="6050E316" w14:textId="77777777" w:rsidR="00693C14" w:rsidRPr="00365FC6" w:rsidRDefault="00693C14" w:rsidP="008356B5">
      <w:pPr>
        <w:ind w:firstLine="708"/>
        <w:jc w:val="both"/>
        <w:rPr>
          <w:rFonts w:ascii="Calibri" w:eastAsiaTheme="minorEastAsia" w:hAnsi="Calibri" w:cs="Calibri"/>
          <w:sz w:val="22"/>
          <w:szCs w:val="22"/>
        </w:rPr>
      </w:pPr>
    </w:p>
    <w:p w14:paraId="7D7C36A6" w14:textId="6DA37F37" w:rsidR="00307FEE" w:rsidRPr="00365FC6" w:rsidRDefault="2E6683F4" w:rsidP="759EA695">
      <w:pPr>
        <w:pStyle w:val="Akapitzlist"/>
        <w:ind w:left="284"/>
        <w:jc w:val="both"/>
        <w:rPr>
          <w:rFonts w:ascii="Calibri" w:eastAsiaTheme="minorEastAsia" w:hAnsi="Calibri" w:cs="Calibri"/>
          <w:b/>
          <w:sz w:val="22"/>
          <w:szCs w:val="22"/>
        </w:rPr>
      </w:pPr>
      <w:r w:rsidRPr="00365FC6">
        <w:rPr>
          <w:rFonts w:ascii="Calibri" w:eastAsiaTheme="minorEastAsia" w:hAnsi="Calibri" w:cs="Calibri"/>
          <w:b/>
          <w:sz w:val="22"/>
          <w:szCs w:val="22"/>
        </w:rPr>
        <w:t>Part III of the Order is conditional in nature and shall be carried out only if the specified conditions are met, i.e., if positive results are obtained from Part I and</w:t>
      </w:r>
      <w:r w:rsidR="7B1B6204" w:rsidRPr="00365FC6">
        <w:rPr>
          <w:rFonts w:ascii="Calibri" w:eastAsiaTheme="minorEastAsia" w:hAnsi="Calibri" w:cs="Calibri"/>
          <w:b/>
          <w:sz w:val="22"/>
          <w:szCs w:val="22"/>
        </w:rPr>
        <w:t xml:space="preserve"> Part </w:t>
      </w:r>
      <w:r w:rsidRPr="00365FC6">
        <w:rPr>
          <w:rFonts w:ascii="Calibri" w:eastAsiaTheme="minorEastAsia" w:hAnsi="Calibri" w:cs="Calibri"/>
          <w:b/>
          <w:sz w:val="22"/>
          <w:szCs w:val="22"/>
        </w:rPr>
        <w:t>II, unde</w:t>
      </w:r>
      <w:r w:rsidR="7B1B6204" w:rsidRPr="00365FC6">
        <w:rPr>
          <w:rFonts w:ascii="Calibri" w:eastAsiaTheme="minorEastAsia" w:hAnsi="Calibri" w:cs="Calibri"/>
          <w:b/>
          <w:sz w:val="22"/>
          <w:szCs w:val="22"/>
        </w:rPr>
        <w:t>rstood</w:t>
      </w:r>
      <w:r w:rsidRPr="00365FC6">
        <w:rPr>
          <w:rFonts w:ascii="Calibri" w:eastAsiaTheme="minorEastAsia" w:hAnsi="Calibri" w:cs="Calibri"/>
          <w:b/>
          <w:sz w:val="22"/>
          <w:szCs w:val="22"/>
        </w:rPr>
        <w:t xml:space="preserve"> as</w:t>
      </w:r>
      <w:r w:rsidR="7D38D0EB" w:rsidRPr="00365FC6">
        <w:rPr>
          <w:rFonts w:ascii="Calibri" w:eastAsiaTheme="minorEastAsia" w:hAnsi="Calibri" w:cs="Calibri"/>
          <w:b/>
          <w:sz w:val="22"/>
          <w:szCs w:val="22"/>
        </w:rPr>
        <w:t xml:space="preserve"> t</w:t>
      </w:r>
      <w:r w:rsidR="7D38D0EB" w:rsidRPr="00365FC6">
        <w:rPr>
          <w:rFonts w:ascii="Calibri" w:eastAsia="Aptos" w:hAnsi="Calibri" w:cs="Calibri"/>
          <w:sz w:val="22"/>
          <w:szCs w:val="22"/>
        </w:rPr>
        <w:t>he Client's confirmation, on the basis of the results, reports, data, protocols, or other documentation obtained under Part I and Part II, that further implementation of Part III is justified from the perspective of the purpose of the Order and the Project.</w:t>
      </w:r>
    </w:p>
    <w:p w14:paraId="13D49858" w14:textId="77777777" w:rsidR="00E9533A" w:rsidRPr="00365FC6" w:rsidRDefault="00E9533A" w:rsidP="00EC4D7D">
      <w:pPr>
        <w:pStyle w:val="Akapitzlist"/>
        <w:ind w:left="284"/>
        <w:jc w:val="both"/>
        <w:rPr>
          <w:rFonts w:ascii="Calibri" w:eastAsiaTheme="minorEastAsia" w:hAnsi="Calibri" w:cs="Calibri"/>
          <w:sz w:val="22"/>
          <w:szCs w:val="22"/>
        </w:rPr>
      </w:pPr>
    </w:p>
    <w:p w14:paraId="2149669C" w14:textId="77777777" w:rsidR="00307FEE" w:rsidRPr="00365FC6" w:rsidRDefault="00307FEE" w:rsidP="00EC4D7D">
      <w:pPr>
        <w:pStyle w:val="Akapitzlist"/>
        <w:ind w:left="284"/>
        <w:jc w:val="both"/>
        <w:rPr>
          <w:rFonts w:ascii="Calibri" w:eastAsiaTheme="minorEastAsia" w:hAnsi="Calibri" w:cs="Calibri"/>
          <w:sz w:val="22"/>
          <w:szCs w:val="22"/>
        </w:rPr>
      </w:pPr>
      <w:r w:rsidRPr="00365FC6">
        <w:rPr>
          <w:rFonts w:ascii="Calibri" w:eastAsiaTheme="minorEastAsia" w:hAnsi="Calibri" w:cs="Calibri"/>
          <w:sz w:val="22"/>
          <w:szCs w:val="22"/>
        </w:rPr>
        <w:t>With respect to Part III, a conditional agreement shall be concluded, the entry into force and performance of which are contingent upon satisfaction of the condition indicated above.</w:t>
      </w:r>
    </w:p>
    <w:p w14:paraId="17F2333C" w14:textId="73317956" w:rsidR="00307FEE" w:rsidRPr="00365FC6" w:rsidRDefault="2E6683F4" w:rsidP="759EA695">
      <w:pPr>
        <w:pStyle w:val="Akapitzlist"/>
        <w:ind w:left="284"/>
        <w:jc w:val="both"/>
        <w:rPr>
          <w:rFonts w:ascii="Calibri" w:eastAsiaTheme="minorEastAsia" w:hAnsi="Calibri" w:cs="Calibri"/>
          <w:sz w:val="22"/>
          <w:szCs w:val="22"/>
        </w:rPr>
      </w:pPr>
      <w:r w:rsidRPr="00365FC6">
        <w:rPr>
          <w:rFonts w:ascii="Calibri" w:eastAsiaTheme="minorEastAsia" w:hAnsi="Calibri" w:cs="Calibri"/>
          <w:sz w:val="22"/>
          <w:szCs w:val="22"/>
        </w:rPr>
        <w:t>The Client shall inform the Contractor whether th</w:t>
      </w:r>
      <w:r w:rsidR="0C734262" w:rsidRPr="00365FC6">
        <w:rPr>
          <w:rFonts w:ascii="Calibri" w:eastAsiaTheme="minorEastAsia" w:hAnsi="Calibri" w:cs="Calibri"/>
          <w:sz w:val="22"/>
          <w:szCs w:val="22"/>
        </w:rPr>
        <w:t>e condition has or h</w:t>
      </w:r>
      <w:r w:rsidRPr="00365FC6">
        <w:rPr>
          <w:rFonts w:ascii="Calibri" w:eastAsiaTheme="minorEastAsia" w:hAnsi="Calibri" w:cs="Calibri"/>
          <w:sz w:val="22"/>
          <w:szCs w:val="22"/>
        </w:rPr>
        <w:t xml:space="preserve">as not been satisfied no </w:t>
      </w:r>
      <w:r w:rsidR="7B31F626" w:rsidRPr="00365FC6">
        <w:rPr>
          <w:rFonts w:ascii="Calibri" w:eastAsiaTheme="minorEastAsia" w:hAnsi="Calibri" w:cs="Calibri"/>
          <w:sz w:val="22"/>
          <w:szCs w:val="22"/>
        </w:rPr>
        <w:t>later than 30</w:t>
      </w:r>
      <w:r w:rsidR="03A39AD1" w:rsidRPr="00365FC6">
        <w:rPr>
          <w:rFonts w:ascii="Calibri" w:eastAsiaTheme="minorEastAsia" w:hAnsi="Calibri" w:cs="Calibri"/>
          <w:sz w:val="22"/>
          <w:szCs w:val="22"/>
        </w:rPr>
        <w:t xml:space="preserve"> days before the start of Stage I of Part III.</w:t>
      </w:r>
    </w:p>
    <w:p w14:paraId="527E6C3E" w14:textId="3BB351AF" w:rsidR="1CB9B2A1" w:rsidRPr="00365FC6" w:rsidRDefault="1CB9B2A1" w:rsidP="00CD2674">
      <w:pPr>
        <w:ind w:left="284"/>
        <w:jc w:val="both"/>
        <w:rPr>
          <w:rFonts w:ascii="Calibri" w:eastAsia="Aptos" w:hAnsi="Calibri" w:cs="Calibri"/>
          <w:sz w:val="22"/>
          <w:szCs w:val="22"/>
        </w:rPr>
      </w:pPr>
      <w:r w:rsidRPr="00365FC6">
        <w:rPr>
          <w:rFonts w:ascii="Calibri" w:eastAsia="Aptos" w:hAnsi="Calibri" w:cs="Calibri"/>
          <w:sz w:val="22"/>
          <w:szCs w:val="22"/>
        </w:rPr>
        <w:t>If the condition referred to above is not satisfied, Part III shall not be carried out, and the Contractor shall have no claims whatsoever against the Client on that account.</w:t>
      </w:r>
    </w:p>
    <w:p w14:paraId="381024F6" w14:textId="77777777" w:rsidR="00E9533A" w:rsidRPr="00365FC6" w:rsidRDefault="00E9533A" w:rsidP="00EC4D7D">
      <w:pPr>
        <w:pStyle w:val="Akapitzlist"/>
        <w:ind w:left="284"/>
        <w:jc w:val="both"/>
        <w:rPr>
          <w:rFonts w:ascii="Calibri" w:eastAsiaTheme="minorEastAsia" w:hAnsi="Calibri" w:cs="Calibri"/>
          <w:sz w:val="22"/>
          <w:szCs w:val="22"/>
        </w:rPr>
      </w:pPr>
    </w:p>
    <w:p w14:paraId="41A43FFE" w14:textId="77777777" w:rsidR="00307FEE" w:rsidRPr="00365FC6" w:rsidRDefault="2E6683F4" w:rsidP="759EA695">
      <w:pPr>
        <w:pStyle w:val="Akapitzlist"/>
        <w:ind w:left="284"/>
        <w:jc w:val="both"/>
        <w:rPr>
          <w:rFonts w:ascii="Calibri" w:eastAsiaTheme="minorEastAsia" w:hAnsi="Calibri" w:cs="Calibri"/>
          <w:sz w:val="22"/>
          <w:szCs w:val="22"/>
        </w:rPr>
      </w:pPr>
      <w:r w:rsidRPr="00365FC6">
        <w:rPr>
          <w:rFonts w:ascii="Calibri" w:eastAsiaTheme="minorEastAsia" w:hAnsi="Calibri" w:cs="Calibri"/>
          <w:sz w:val="22"/>
          <w:szCs w:val="22"/>
        </w:rPr>
        <w:t>Until satisfaction of the condition is confirmed, the Client shall not be obliged to pay any remuneration in respect of Part III of the order.</w:t>
      </w:r>
    </w:p>
    <w:p w14:paraId="1814212A" w14:textId="4D076C65" w:rsidR="759EA695" w:rsidRPr="00365FC6" w:rsidRDefault="759EA695" w:rsidP="759EA695">
      <w:pPr>
        <w:pStyle w:val="Akapitzlist"/>
        <w:ind w:left="284"/>
        <w:jc w:val="both"/>
        <w:rPr>
          <w:rFonts w:ascii="Calibri" w:eastAsiaTheme="minorEastAsia" w:hAnsi="Calibri" w:cs="Calibri"/>
          <w:sz w:val="22"/>
          <w:szCs w:val="22"/>
        </w:rPr>
      </w:pPr>
    </w:p>
    <w:p w14:paraId="6E608B24" w14:textId="2D52AFA5" w:rsidR="08370114" w:rsidRPr="00365FC6" w:rsidRDefault="08370114" w:rsidP="00CD2674">
      <w:pPr>
        <w:pStyle w:val="Akapitzlist"/>
        <w:ind w:left="284"/>
        <w:jc w:val="both"/>
        <w:rPr>
          <w:rFonts w:ascii="Calibri" w:hAnsi="Calibri" w:cs="Calibri"/>
        </w:rPr>
      </w:pPr>
      <w:r w:rsidRPr="00365FC6">
        <w:rPr>
          <w:rFonts w:ascii="Calibri" w:eastAsia="Aptos" w:hAnsi="Calibri" w:cs="Calibri"/>
          <w:sz w:val="22"/>
          <w:szCs w:val="22"/>
        </w:rPr>
        <w:t>The Contractor acknowledges that the conditional nature of Part III results from the phased nature of the Order, the purpose of the Project, and the need to assess the results obtained under Part I and Part II before a decision is made to carry out the study under GLP standards.</w:t>
      </w:r>
    </w:p>
    <w:p w14:paraId="1990C542" w14:textId="443323E3" w:rsidR="759EA695" w:rsidRPr="00365FC6" w:rsidRDefault="759EA695" w:rsidP="759EA695">
      <w:pPr>
        <w:pStyle w:val="Akapitzlist"/>
        <w:ind w:left="284"/>
        <w:jc w:val="both"/>
        <w:rPr>
          <w:rFonts w:ascii="Calibri" w:eastAsiaTheme="minorEastAsia" w:hAnsi="Calibri" w:cs="Calibri"/>
          <w:sz w:val="22"/>
          <w:szCs w:val="22"/>
        </w:rPr>
      </w:pPr>
    </w:p>
    <w:p w14:paraId="55569DE2" w14:textId="5FC1E870" w:rsidR="742D58D1" w:rsidRPr="00365FC6" w:rsidRDefault="742D58D1" w:rsidP="759EA695">
      <w:pPr>
        <w:pStyle w:val="Akapitzlist"/>
        <w:ind w:left="284"/>
        <w:jc w:val="both"/>
        <w:rPr>
          <w:rFonts w:ascii="Calibri" w:eastAsiaTheme="minorEastAsia" w:hAnsi="Calibri" w:cs="Calibri"/>
          <w:b/>
          <w:sz w:val="22"/>
          <w:szCs w:val="22"/>
        </w:rPr>
      </w:pPr>
      <w:r w:rsidRPr="00365FC6">
        <w:rPr>
          <w:rFonts w:ascii="Calibri" w:eastAsiaTheme="minorEastAsia" w:hAnsi="Calibri" w:cs="Calibri" w:hint="eastAsia"/>
          <w:b/>
          <w:sz w:val="22"/>
          <w:szCs w:val="22"/>
        </w:rPr>
        <w:t xml:space="preserve">Standard of Performance of </w:t>
      </w:r>
      <w:r w:rsidR="26DF6543" w:rsidRPr="00365FC6">
        <w:rPr>
          <w:rFonts w:ascii="Calibri" w:eastAsiaTheme="minorEastAsia" w:hAnsi="Calibri" w:cs="Calibri" w:hint="eastAsia"/>
          <w:b/>
          <w:sz w:val="22"/>
          <w:szCs w:val="22"/>
        </w:rPr>
        <w:t>the Service</w:t>
      </w:r>
    </w:p>
    <w:p w14:paraId="5C874CEA" w14:textId="3AF90330" w:rsidR="759EA695" w:rsidRPr="00365FC6" w:rsidRDefault="759EA695" w:rsidP="759EA695">
      <w:pPr>
        <w:pStyle w:val="Akapitzlist"/>
        <w:ind w:left="284"/>
        <w:jc w:val="both"/>
        <w:rPr>
          <w:rFonts w:ascii="Calibri" w:eastAsiaTheme="minorEastAsia" w:hAnsi="Calibri" w:cs="Calibri"/>
          <w:sz w:val="22"/>
          <w:szCs w:val="22"/>
        </w:rPr>
      </w:pPr>
    </w:p>
    <w:p w14:paraId="240D5B2F" w14:textId="73739A9F" w:rsidR="742D58D1" w:rsidRPr="00365FC6" w:rsidRDefault="742D58D1" w:rsidP="759EA695">
      <w:pPr>
        <w:pStyle w:val="Akapitzlist"/>
        <w:ind w:left="284"/>
        <w:jc w:val="both"/>
        <w:rPr>
          <w:rFonts w:ascii="Calibri" w:hAnsi="Calibri" w:cs="Calibri"/>
          <w:sz w:val="22"/>
          <w:szCs w:val="22"/>
        </w:rPr>
      </w:pPr>
      <w:r w:rsidRPr="00365FC6">
        <w:rPr>
          <w:rFonts w:ascii="Calibri" w:hAnsi="Calibri" w:cs="Calibri"/>
          <w:sz w:val="22"/>
          <w:szCs w:val="22"/>
        </w:rPr>
        <w:t>With respect t</w:t>
      </w:r>
      <w:r w:rsidRPr="00365FC6">
        <w:rPr>
          <w:rFonts w:ascii="Calibri" w:hAnsi="Calibri" w:cs="Calibri" w:hint="cs"/>
          <w:sz w:val="22"/>
          <w:szCs w:val="22"/>
        </w:rPr>
        <w:t xml:space="preserve">o </w:t>
      </w:r>
      <w:r w:rsidRPr="00365FC6">
        <w:rPr>
          <w:rFonts w:ascii="Calibri" w:hAnsi="Calibri" w:cs="Calibri"/>
          <w:sz w:val="22"/>
          <w:szCs w:val="22"/>
        </w:rPr>
        <w:t>Part I and P</w:t>
      </w:r>
      <w:r w:rsidRPr="00365FC6">
        <w:rPr>
          <w:rFonts w:ascii="Calibri" w:hAnsi="Calibri" w:cs="Calibri" w:hint="cs"/>
          <w:sz w:val="22"/>
          <w:szCs w:val="22"/>
        </w:rPr>
        <w:t>ar</w:t>
      </w:r>
      <w:r w:rsidRPr="00365FC6">
        <w:rPr>
          <w:rFonts w:ascii="Calibri" w:hAnsi="Calibri" w:cs="Calibri"/>
          <w:sz w:val="22"/>
          <w:szCs w:val="22"/>
        </w:rPr>
        <w:t xml:space="preserve">t II, the Contractor </w:t>
      </w:r>
      <w:r w:rsidRPr="00365FC6">
        <w:rPr>
          <w:rFonts w:ascii="Calibri" w:hAnsi="Calibri" w:cs="Calibri" w:hint="cs"/>
          <w:sz w:val="22"/>
          <w:szCs w:val="22"/>
        </w:rPr>
        <w:t>s</w:t>
      </w:r>
      <w:r w:rsidRPr="00365FC6">
        <w:rPr>
          <w:rFonts w:ascii="Calibri" w:hAnsi="Calibri" w:cs="Calibri"/>
          <w:sz w:val="22"/>
          <w:szCs w:val="22"/>
        </w:rPr>
        <w:t xml:space="preserve">hall perform the studies in </w:t>
      </w:r>
      <w:r w:rsidRPr="00365FC6">
        <w:rPr>
          <w:rFonts w:ascii="Calibri" w:hAnsi="Calibri" w:cs="Calibri" w:hint="cs"/>
          <w:sz w:val="22"/>
          <w:szCs w:val="22"/>
        </w:rPr>
        <w:t>t</w:t>
      </w:r>
      <w:r w:rsidRPr="00365FC6">
        <w:rPr>
          <w:rFonts w:ascii="Calibri" w:hAnsi="Calibri" w:cs="Calibri"/>
          <w:sz w:val="22"/>
          <w:szCs w:val="22"/>
        </w:rPr>
        <w:t xml:space="preserve">he non-GLP standard, with due diligence, </w:t>
      </w:r>
      <w:r w:rsidRPr="00365FC6">
        <w:rPr>
          <w:rFonts w:ascii="Calibri" w:hAnsi="Calibri" w:cs="Calibri" w:hint="cs"/>
          <w:sz w:val="22"/>
          <w:szCs w:val="22"/>
        </w:rPr>
        <w:t>i</w:t>
      </w:r>
      <w:r w:rsidRPr="00365FC6">
        <w:rPr>
          <w:rFonts w:ascii="Calibri" w:hAnsi="Calibri" w:cs="Calibri"/>
          <w:sz w:val="22"/>
          <w:szCs w:val="22"/>
        </w:rPr>
        <w:t xml:space="preserve">n accordance </w:t>
      </w:r>
      <w:r w:rsidRPr="00365FC6">
        <w:rPr>
          <w:rFonts w:ascii="Calibri" w:hAnsi="Calibri" w:cs="Calibri" w:hint="cs"/>
          <w:sz w:val="22"/>
          <w:szCs w:val="22"/>
        </w:rPr>
        <w:t>w</w:t>
      </w:r>
      <w:r w:rsidRPr="00365FC6">
        <w:rPr>
          <w:rFonts w:ascii="Calibri" w:hAnsi="Calibri" w:cs="Calibri"/>
          <w:sz w:val="22"/>
          <w:szCs w:val="22"/>
        </w:rPr>
        <w:t>ith current scientific knowledge, the agreed study</w:t>
      </w:r>
      <w:r w:rsidRPr="00365FC6">
        <w:rPr>
          <w:rFonts w:ascii="Calibri" w:hAnsi="Calibri" w:cs="Calibri" w:hint="cs"/>
          <w:sz w:val="22"/>
          <w:szCs w:val="22"/>
        </w:rPr>
        <w:t xml:space="preserve"> </w:t>
      </w:r>
      <w:r w:rsidRPr="00365FC6">
        <w:rPr>
          <w:rFonts w:ascii="Calibri" w:hAnsi="Calibri" w:cs="Calibri"/>
          <w:sz w:val="22"/>
          <w:szCs w:val="22"/>
        </w:rPr>
        <w:t xml:space="preserve">protocol, the Contractor's </w:t>
      </w:r>
      <w:r w:rsidRPr="00365FC6">
        <w:rPr>
          <w:rFonts w:ascii="Calibri" w:hAnsi="Calibri" w:cs="Calibri" w:hint="cs"/>
          <w:sz w:val="22"/>
          <w:szCs w:val="22"/>
        </w:rPr>
        <w:t>i</w:t>
      </w:r>
      <w:r w:rsidRPr="00365FC6">
        <w:rPr>
          <w:rFonts w:ascii="Calibri" w:hAnsi="Calibri" w:cs="Calibri"/>
          <w:sz w:val="22"/>
          <w:szCs w:val="22"/>
        </w:rPr>
        <w:t>nternal procedures, and app</w:t>
      </w:r>
      <w:r w:rsidRPr="00365FC6">
        <w:rPr>
          <w:rFonts w:ascii="Calibri" w:hAnsi="Calibri" w:cs="Calibri" w:hint="cs"/>
          <w:sz w:val="22"/>
          <w:szCs w:val="22"/>
        </w:rPr>
        <w:t>l</w:t>
      </w:r>
      <w:r w:rsidRPr="00365FC6">
        <w:rPr>
          <w:rFonts w:ascii="Calibri" w:hAnsi="Calibri" w:cs="Calibri"/>
          <w:sz w:val="22"/>
          <w:szCs w:val="22"/>
        </w:rPr>
        <w:t>ica</w:t>
      </w:r>
      <w:r w:rsidRPr="00365FC6">
        <w:rPr>
          <w:rFonts w:ascii="Calibri" w:hAnsi="Calibri" w:cs="Calibri" w:hint="cs"/>
          <w:sz w:val="22"/>
          <w:szCs w:val="22"/>
        </w:rPr>
        <w:t>b</w:t>
      </w:r>
      <w:r w:rsidRPr="00365FC6">
        <w:rPr>
          <w:rFonts w:ascii="Calibri" w:hAnsi="Calibri" w:cs="Calibri"/>
          <w:sz w:val="22"/>
          <w:szCs w:val="22"/>
        </w:rPr>
        <w:t>le provision</w:t>
      </w:r>
      <w:r w:rsidRPr="00365FC6">
        <w:rPr>
          <w:rFonts w:ascii="Calibri" w:hAnsi="Calibri" w:cs="Calibri" w:hint="cs"/>
          <w:sz w:val="22"/>
          <w:szCs w:val="22"/>
        </w:rPr>
        <w:t>s</w:t>
      </w:r>
      <w:r w:rsidRPr="00365FC6">
        <w:rPr>
          <w:rFonts w:ascii="Calibri" w:hAnsi="Calibri" w:cs="Calibri"/>
          <w:sz w:val="22"/>
          <w:szCs w:val="22"/>
        </w:rPr>
        <w:t xml:space="preserve"> of law.</w:t>
      </w:r>
    </w:p>
    <w:p w14:paraId="1F664601" w14:textId="6F3E22C4" w:rsidR="759EA695" w:rsidRPr="00365FC6" w:rsidRDefault="759EA695" w:rsidP="759EA695">
      <w:pPr>
        <w:pStyle w:val="Akapitzlist"/>
        <w:ind w:left="284"/>
        <w:jc w:val="both"/>
        <w:rPr>
          <w:rFonts w:ascii="Calibri" w:hAnsi="Calibri" w:cs="Calibri"/>
          <w:sz w:val="22"/>
          <w:szCs w:val="22"/>
        </w:rPr>
      </w:pPr>
    </w:p>
    <w:p w14:paraId="4B400150" w14:textId="2E057644" w:rsidR="742D58D1" w:rsidRPr="00365FC6" w:rsidRDefault="742D58D1" w:rsidP="759EA695">
      <w:pPr>
        <w:pStyle w:val="Akapitzlist"/>
        <w:ind w:left="284"/>
        <w:jc w:val="both"/>
        <w:rPr>
          <w:rFonts w:ascii="Calibri" w:hAnsi="Calibri" w:cs="Calibri"/>
          <w:sz w:val="22"/>
          <w:szCs w:val="22"/>
        </w:rPr>
      </w:pPr>
      <w:r w:rsidRPr="00365FC6">
        <w:rPr>
          <w:rFonts w:ascii="Calibri" w:hAnsi="Calibri" w:cs="Calibri"/>
          <w:sz w:val="22"/>
          <w:szCs w:val="22"/>
        </w:rPr>
        <w:t>With respect t</w:t>
      </w:r>
      <w:r w:rsidRPr="00365FC6">
        <w:rPr>
          <w:rFonts w:ascii="Calibri" w:hAnsi="Calibri" w:cs="Calibri" w:hint="cs"/>
          <w:sz w:val="22"/>
          <w:szCs w:val="22"/>
        </w:rPr>
        <w:t xml:space="preserve">o </w:t>
      </w:r>
      <w:r w:rsidRPr="00365FC6">
        <w:rPr>
          <w:rFonts w:ascii="Calibri" w:hAnsi="Calibri" w:cs="Calibri"/>
          <w:sz w:val="22"/>
          <w:szCs w:val="22"/>
        </w:rPr>
        <w:t>Part III, the Contract</w:t>
      </w:r>
      <w:r w:rsidRPr="00365FC6">
        <w:rPr>
          <w:rFonts w:ascii="Calibri" w:hAnsi="Calibri" w:cs="Calibri" w:hint="cs"/>
          <w:sz w:val="22"/>
          <w:szCs w:val="22"/>
        </w:rPr>
        <w:t>o</w:t>
      </w:r>
      <w:r w:rsidRPr="00365FC6">
        <w:rPr>
          <w:rFonts w:ascii="Calibri" w:hAnsi="Calibri" w:cs="Calibri"/>
          <w:sz w:val="22"/>
          <w:szCs w:val="22"/>
        </w:rPr>
        <w:t>r shall perform the study in the GLP standard, in accordance wit</w:t>
      </w:r>
      <w:r w:rsidRPr="00365FC6">
        <w:rPr>
          <w:rFonts w:ascii="Calibri" w:hAnsi="Calibri" w:cs="Calibri" w:hint="cs"/>
          <w:sz w:val="22"/>
          <w:szCs w:val="22"/>
        </w:rPr>
        <w:t>h</w:t>
      </w:r>
      <w:r w:rsidRPr="00365FC6">
        <w:rPr>
          <w:rFonts w:ascii="Calibri" w:hAnsi="Calibri" w:cs="Calibri"/>
          <w:sz w:val="22"/>
          <w:szCs w:val="22"/>
        </w:rPr>
        <w:t xml:space="preserve"> th</w:t>
      </w:r>
      <w:r w:rsidRPr="00365FC6">
        <w:rPr>
          <w:rFonts w:ascii="Calibri" w:hAnsi="Calibri" w:cs="Calibri" w:hint="cs"/>
          <w:sz w:val="22"/>
          <w:szCs w:val="22"/>
        </w:rPr>
        <w:t>e</w:t>
      </w:r>
      <w:r w:rsidRPr="00365FC6">
        <w:rPr>
          <w:rFonts w:ascii="Calibri" w:hAnsi="Calibri" w:cs="Calibri"/>
          <w:sz w:val="22"/>
          <w:szCs w:val="22"/>
        </w:rPr>
        <w:t xml:space="preserve"> applicable requirements of Good Laboratory Practice, the agreed s</w:t>
      </w:r>
      <w:r w:rsidRPr="00365FC6">
        <w:rPr>
          <w:rFonts w:ascii="Calibri" w:hAnsi="Calibri" w:cs="Calibri" w:hint="cs"/>
          <w:sz w:val="22"/>
          <w:szCs w:val="22"/>
        </w:rPr>
        <w:t>t</w:t>
      </w:r>
      <w:r w:rsidRPr="00365FC6">
        <w:rPr>
          <w:rFonts w:ascii="Calibri" w:hAnsi="Calibri" w:cs="Calibri"/>
          <w:sz w:val="22"/>
          <w:szCs w:val="22"/>
        </w:rPr>
        <w:t>udy protocol, the Contractor'</w:t>
      </w:r>
      <w:r w:rsidRPr="00365FC6">
        <w:rPr>
          <w:rFonts w:ascii="Calibri" w:hAnsi="Calibri" w:cs="Calibri" w:hint="cs"/>
          <w:sz w:val="22"/>
          <w:szCs w:val="22"/>
        </w:rPr>
        <w:t>s</w:t>
      </w:r>
      <w:r w:rsidRPr="00365FC6">
        <w:rPr>
          <w:rFonts w:ascii="Calibri" w:hAnsi="Calibri" w:cs="Calibri"/>
          <w:sz w:val="22"/>
          <w:szCs w:val="22"/>
        </w:rPr>
        <w:t xml:space="preserve"> quality procedures, and app</w:t>
      </w:r>
      <w:r w:rsidRPr="00365FC6">
        <w:rPr>
          <w:rFonts w:ascii="Calibri" w:hAnsi="Calibri" w:cs="Calibri" w:hint="cs"/>
          <w:sz w:val="22"/>
          <w:szCs w:val="22"/>
        </w:rPr>
        <w:t>l</w:t>
      </w:r>
      <w:r w:rsidRPr="00365FC6">
        <w:rPr>
          <w:rFonts w:ascii="Calibri" w:hAnsi="Calibri" w:cs="Calibri"/>
          <w:sz w:val="22"/>
          <w:szCs w:val="22"/>
        </w:rPr>
        <w:t>ica</w:t>
      </w:r>
      <w:r w:rsidRPr="00365FC6">
        <w:rPr>
          <w:rFonts w:ascii="Calibri" w:hAnsi="Calibri" w:cs="Calibri" w:hint="cs"/>
          <w:sz w:val="22"/>
          <w:szCs w:val="22"/>
        </w:rPr>
        <w:t>b</w:t>
      </w:r>
      <w:r w:rsidRPr="00365FC6">
        <w:rPr>
          <w:rFonts w:ascii="Calibri" w:hAnsi="Calibri" w:cs="Calibri"/>
          <w:sz w:val="22"/>
          <w:szCs w:val="22"/>
        </w:rPr>
        <w:t>le provisions of law.</w:t>
      </w:r>
    </w:p>
    <w:p w14:paraId="40DB91BC" w14:textId="77777777" w:rsidR="00B521E1" w:rsidRPr="00365FC6" w:rsidRDefault="00B521E1" w:rsidP="008356B5">
      <w:pPr>
        <w:ind w:left="360"/>
        <w:jc w:val="both"/>
        <w:rPr>
          <w:rFonts w:ascii="Calibri" w:eastAsiaTheme="minorEastAsia" w:hAnsi="Calibri" w:cs="Calibri"/>
          <w:sz w:val="22"/>
          <w:szCs w:val="22"/>
        </w:rPr>
      </w:pPr>
    </w:p>
    <w:p w14:paraId="756F4D06" w14:textId="0B6F44B8" w:rsidR="00CD17F7" w:rsidRPr="00365FC6" w:rsidRDefault="00CD72E2" w:rsidP="00456131">
      <w:pPr>
        <w:pStyle w:val="Akapitzlist"/>
        <w:numPr>
          <w:ilvl w:val="0"/>
          <w:numId w:val="8"/>
        </w:numPr>
        <w:jc w:val="both"/>
        <w:rPr>
          <w:rFonts w:ascii="Calibri" w:eastAsiaTheme="minorEastAsia" w:hAnsi="Calibri" w:cs="Calibri"/>
          <w:b/>
          <w:sz w:val="22"/>
          <w:szCs w:val="22"/>
        </w:rPr>
      </w:pPr>
      <w:r w:rsidRPr="00365FC6">
        <w:rPr>
          <w:rFonts w:ascii="Calibri" w:eastAsiaTheme="minorEastAsia" w:hAnsi="Calibri" w:cs="Calibri"/>
          <w:b/>
          <w:sz w:val="22"/>
          <w:szCs w:val="22"/>
        </w:rPr>
        <w:t>Division</w:t>
      </w:r>
      <w:r w:rsidR="00CD17F7" w:rsidRPr="00365FC6">
        <w:rPr>
          <w:rFonts w:ascii="Calibri" w:eastAsiaTheme="minorEastAsia" w:hAnsi="Calibri" w:cs="Calibri"/>
          <w:b/>
          <w:sz w:val="22"/>
          <w:szCs w:val="22"/>
        </w:rPr>
        <w:t xml:space="preserve"> of Parts into Stages and Payment Terms</w:t>
      </w:r>
    </w:p>
    <w:p w14:paraId="722DA2A0" w14:textId="77777777" w:rsidR="00CD17F7" w:rsidRPr="00365FC6" w:rsidRDefault="00CD17F7" w:rsidP="00CD17F7">
      <w:pPr>
        <w:pStyle w:val="Akapitzlist"/>
        <w:ind w:left="360"/>
        <w:jc w:val="both"/>
        <w:rPr>
          <w:rFonts w:ascii="Calibri" w:eastAsiaTheme="minorEastAsia" w:hAnsi="Calibri" w:cs="Calibri"/>
          <w:b/>
          <w:sz w:val="22"/>
          <w:szCs w:val="22"/>
        </w:rPr>
      </w:pPr>
    </w:p>
    <w:p w14:paraId="1CE7C324" w14:textId="6D61791B" w:rsidR="00067226" w:rsidRPr="00365FC6" w:rsidRDefault="048F4210" w:rsidP="00CD17F7">
      <w:pPr>
        <w:pStyle w:val="Akapitzlist"/>
        <w:ind w:left="360"/>
        <w:jc w:val="both"/>
        <w:rPr>
          <w:rFonts w:ascii="Calibri" w:eastAsiaTheme="minorEastAsia" w:hAnsi="Calibri" w:cs="Calibri"/>
          <w:sz w:val="22"/>
          <w:szCs w:val="22"/>
        </w:rPr>
      </w:pPr>
      <w:r w:rsidRPr="00365FC6">
        <w:rPr>
          <w:rFonts w:ascii="Calibri" w:eastAsiaTheme="minorEastAsia" w:hAnsi="Calibri" w:cs="Calibri"/>
          <w:sz w:val="22"/>
          <w:szCs w:val="22"/>
        </w:rPr>
        <w:t>Ea</w:t>
      </w:r>
      <w:r w:rsidRPr="00365FC6">
        <w:rPr>
          <w:rFonts w:ascii="Calibri" w:eastAsiaTheme="minorEastAsia" w:hAnsi="Calibri" w:cs="Calibri" w:hint="cs"/>
          <w:sz w:val="22"/>
          <w:szCs w:val="22"/>
        </w:rPr>
        <w:t>c</w:t>
      </w:r>
      <w:r w:rsidRPr="00365FC6">
        <w:rPr>
          <w:rFonts w:ascii="Calibri" w:eastAsiaTheme="minorEastAsia" w:hAnsi="Calibri" w:cs="Calibri"/>
          <w:sz w:val="22"/>
          <w:szCs w:val="22"/>
        </w:rPr>
        <w:t>h of</w:t>
      </w:r>
      <w:r w:rsidR="00B521E1" w:rsidRPr="00365FC6">
        <w:rPr>
          <w:rFonts w:ascii="Calibri" w:eastAsiaTheme="minorEastAsia" w:hAnsi="Calibri" w:cs="Calibri"/>
          <w:sz w:val="22"/>
          <w:szCs w:val="22"/>
        </w:rPr>
        <w:t xml:space="preserve"> t</w:t>
      </w:r>
      <w:r w:rsidRPr="00365FC6">
        <w:rPr>
          <w:rFonts w:ascii="Calibri" w:eastAsiaTheme="minorEastAsia" w:hAnsi="Calibri" w:cs="Calibri"/>
          <w:sz w:val="22"/>
          <w:szCs w:val="22"/>
        </w:rPr>
        <w:t>he a</w:t>
      </w:r>
      <w:r w:rsidR="00B521E1" w:rsidRPr="00365FC6">
        <w:rPr>
          <w:rFonts w:ascii="Calibri" w:eastAsiaTheme="minorEastAsia" w:hAnsi="Calibri" w:cs="Calibri"/>
          <w:sz w:val="22"/>
          <w:szCs w:val="22"/>
        </w:rPr>
        <w:t>bove PA</w:t>
      </w:r>
      <w:r w:rsidRPr="00365FC6">
        <w:rPr>
          <w:rFonts w:ascii="Calibri" w:eastAsiaTheme="minorEastAsia" w:hAnsi="Calibri" w:cs="Calibri"/>
          <w:sz w:val="22"/>
          <w:szCs w:val="22"/>
        </w:rPr>
        <w:t>R</w:t>
      </w:r>
      <w:r w:rsidR="00B521E1" w:rsidRPr="00365FC6">
        <w:rPr>
          <w:rFonts w:ascii="Calibri" w:eastAsiaTheme="minorEastAsia" w:hAnsi="Calibri" w:cs="Calibri"/>
          <w:sz w:val="22"/>
          <w:szCs w:val="22"/>
        </w:rPr>
        <w:t xml:space="preserve">TS shall </w:t>
      </w:r>
      <w:r w:rsidRPr="00365FC6">
        <w:rPr>
          <w:rFonts w:ascii="Calibri" w:eastAsiaTheme="minorEastAsia" w:hAnsi="Calibri" w:cs="Calibri"/>
          <w:sz w:val="22"/>
          <w:szCs w:val="22"/>
        </w:rPr>
        <w:t>be divided into 3 stages:</w:t>
      </w:r>
    </w:p>
    <w:p w14:paraId="6209082F" w14:textId="757DB4A7" w:rsidR="00067226" w:rsidRPr="00365FC6" w:rsidRDefault="29ACAF92" w:rsidP="759EA695">
      <w:pPr>
        <w:pStyle w:val="Akapitzlist"/>
        <w:ind w:left="360"/>
        <w:jc w:val="both"/>
        <w:rPr>
          <w:rFonts w:ascii="Calibri" w:eastAsiaTheme="minorEastAsia" w:hAnsi="Calibri" w:cs="Calibri"/>
          <w:sz w:val="22"/>
          <w:szCs w:val="22"/>
        </w:rPr>
      </w:pPr>
      <w:r w:rsidRPr="00365FC6">
        <w:rPr>
          <w:rFonts w:ascii="Calibri" w:eastAsiaTheme="minorEastAsia" w:hAnsi="Calibri" w:cs="Calibri"/>
          <w:sz w:val="22"/>
          <w:szCs w:val="22"/>
        </w:rPr>
        <w:lastRenderedPageBreak/>
        <w:t>Stage I: preparation</w:t>
      </w:r>
      <w:r w:rsidR="7B2E4088" w:rsidRPr="00365FC6">
        <w:rPr>
          <w:rFonts w:ascii="Calibri" w:eastAsiaTheme="minorEastAsia" w:hAnsi="Calibri" w:cs="Calibri"/>
          <w:sz w:val="22"/>
          <w:szCs w:val="22"/>
        </w:rPr>
        <w:t xml:space="preserve"> of the study protoco</w:t>
      </w:r>
      <w:r w:rsidR="0F9BC88D" w:rsidRPr="00365FC6">
        <w:rPr>
          <w:rFonts w:ascii="Calibri" w:eastAsiaTheme="minorEastAsia" w:hAnsi="Calibri" w:cs="Calibri"/>
          <w:sz w:val="22"/>
          <w:szCs w:val="22"/>
        </w:rPr>
        <w:t>l, preparatory work</w:t>
      </w:r>
      <w:r w:rsidR="108A469F" w:rsidRPr="00365FC6">
        <w:rPr>
          <w:rFonts w:ascii="Calibri" w:eastAsiaTheme="minorEastAsia" w:hAnsi="Calibri" w:cs="Calibri"/>
          <w:sz w:val="22"/>
          <w:szCs w:val="22"/>
        </w:rPr>
        <w:t>;</w:t>
      </w:r>
    </w:p>
    <w:p w14:paraId="79EE795C" w14:textId="5B9BE9AE" w:rsidR="00067226" w:rsidRPr="00365FC6" w:rsidRDefault="29ACAF92" w:rsidP="759EA695">
      <w:pPr>
        <w:pStyle w:val="Akapitzlist"/>
        <w:ind w:left="360"/>
        <w:jc w:val="both"/>
        <w:rPr>
          <w:rFonts w:ascii="Calibri" w:eastAsiaTheme="minorEastAsia" w:hAnsi="Calibri" w:cs="Calibri"/>
          <w:sz w:val="22"/>
          <w:szCs w:val="22"/>
        </w:rPr>
      </w:pPr>
      <w:r w:rsidRPr="00365FC6">
        <w:rPr>
          <w:rFonts w:ascii="Calibri" w:eastAsiaTheme="minorEastAsia" w:hAnsi="Calibri" w:cs="Calibri"/>
          <w:sz w:val="22"/>
          <w:szCs w:val="22"/>
        </w:rPr>
        <w:t>Stage II:</w:t>
      </w:r>
      <w:r w:rsidR="0F9BC88D" w:rsidRPr="00365FC6">
        <w:rPr>
          <w:rFonts w:ascii="Calibri" w:eastAsiaTheme="minorEastAsia" w:hAnsi="Calibri" w:cs="Calibri"/>
          <w:sz w:val="22"/>
          <w:szCs w:val="22"/>
        </w:rPr>
        <w:t xml:space="preserve"> performance of perfusion and subsequent rep</w:t>
      </w:r>
      <w:r w:rsidR="138E02E3" w:rsidRPr="00365FC6">
        <w:rPr>
          <w:rFonts w:ascii="Calibri" w:eastAsiaTheme="minorEastAsia" w:hAnsi="Calibri" w:cs="Calibri"/>
          <w:sz w:val="22"/>
          <w:szCs w:val="22"/>
        </w:rPr>
        <w:t>e</w:t>
      </w:r>
      <w:r w:rsidR="0F9BC88D" w:rsidRPr="00365FC6">
        <w:rPr>
          <w:rFonts w:ascii="Calibri" w:eastAsiaTheme="minorEastAsia" w:hAnsi="Calibri" w:cs="Calibri"/>
          <w:sz w:val="22"/>
          <w:szCs w:val="22"/>
        </w:rPr>
        <w:t>rfusion/autotransplantation (depending on the Part)</w:t>
      </w:r>
      <w:r w:rsidR="0C77A644" w:rsidRPr="00365FC6">
        <w:rPr>
          <w:rFonts w:ascii="Calibri" w:eastAsiaTheme="minorEastAsia" w:hAnsi="Calibri" w:cs="Calibri"/>
          <w:sz w:val="22"/>
          <w:szCs w:val="22"/>
        </w:rPr>
        <w:t>;</w:t>
      </w:r>
    </w:p>
    <w:p w14:paraId="78AE879B" w14:textId="07609C52" w:rsidR="00067226" w:rsidRPr="00365FC6" w:rsidRDefault="29ACAF92" w:rsidP="759EA695">
      <w:pPr>
        <w:pStyle w:val="Akapitzlist"/>
        <w:ind w:left="360"/>
        <w:jc w:val="both"/>
        <w:rPr>
          <w:rFonts w:ascii="Calibri" w:eastAsiaTheme="minorEastAsia" w:hAnsi="Calibri" w:cs="Calibri"/>
          <w:sz w:val="22"/>
          <w:szCs w:val="22"/>
        </w:rPr>
      </w:pPr>
      <w:r w:rsidRPr="00365FC6">
        <w:rPr>
          <w:rFonts w:ascii="Calibri" w:eastAsiaTheme="minorEastAsia" w:hAnsi="Calibri" w:cs="Calibri"/>
          <w:sz w:val="22"/>
          <w:szCs w:val="22"/>
        </w:rPr>
        <w:t>Stage III:</w:t>
      </w:r>
      <w:r w:rsidR="0F9BC88D" w:rsidRPr="00365FC6">
        <w:rPr>
          <w:rFonts w:ascii="Calibri" w:eastAsiaTheme="minorEastAsia" w:hAnsi="Calibri" w:cs="Calibri"/>
          <w:sz w:val="22"/>
          <w:szCs w:val="22"/>
        </w:rPr>
        <w:t xml:space="preserve"> Biochemical analyses</w:t>
      </w:r>
      <w:r w:rsidR="2AD7B559" w:rsidRPr="00365FC6">
        <w:rPr>
          <w:rFonts w:ascii="Calibri" w:eastAsiaTheme="minorEastAsia" w:hAnsi="Calibri" w:cs="Calibri"/>
          <w:sz w:val="22"/>
          <w:szCs w:val="22"/>
        </w:rPr>
        <w:t>.</w:t>
      </w:r>
    </w:p>
    <w:p w14:paraId="7171A5E5" w14:textId="72016F24" w:rsidR="759EA695" w:rsidRPr="00365FC6" w:rsidRDefault="759EA695" w:rsidP="759EA695">
      <w:pPr>
        <w:pStyle w:val="Akapitzlist"/>
        <w:ind w:left="360"/>
        <w:jc w:val="both"/>
        <w:rPr>
          <w:rFonts w:ascii="Calibri" w:eastAsiaTheme="minorEastAsia" w:hAnsi="Calibri" w:cs="Calibri"/>
          <w:sz w:val="22"/>
          <w:szCs w:val="22"/>
        </w:rPr>
      </w:pPr>
    </w:p>
    <w:p w14:paraId="436E43BB" w14:textId="62E3F88E" w:rsidR="7B174B66" w:rsidRPr="00365FC6" w:rsidRDefault="7B174B66" w:rsidP="00CD2674">
      <w:pPr>
        <w:ind w:left="360"/>
        <w:jc w:val="both"/>
        <w:rPr>
          <w:rFonts w:ascii="Calibri" w:eastAsia="Aptos" w:hAnsi="Calibri" w:cs="Calibri"/>
          <w:sz w:val="22"/>
          <w:szCs w:val="22"/>
        </w:rPr>
      </w:pPr>
      <w:r w:rsidRPr="00365FC6">
        <w:rPr>
          <w:rFonts w:ascii="Calibri" w:eastAsia="Aptos" w:hAnsi="Calibri" w:cs="Calibri"/>
          <w:sz w:val="22"/>
          <w:szCs w:val="22"/>
        </w:rPr>
        <w:t>Completion of each Stage requires the Client's confirmation of proper performance in a handover and acceptance protocol. The basis for acceptance of a Stage shall be performance of the work provided for that Stage and delivery to the Client of the results, documents, data, reports, protocols, or other materials required for that Stage in accordance with the Agreement, the study protocol, the schedule, or the request for proposals.</w:t>
      </w:r>
    </w:p>
    <w:p w14:paraId="09102C3E" w14:textId="171DB608" w:rsidR="09E8580D" w:rsidRPr="00365FC6" w:rsidRDefault="09E8580D" w:rsidP="759EA695">
      <w:pPr>
        <w:ind w:left="360"/>
        <w:jc w:val="both"/>
        <w:rPr>
          <w:rFonts w:ascii="Calibri" w:eastAsia="Aptos" w:hAnsi="Calibri" w:cs="Calibri"/>
          <w:sz w:val="22"/>
          <w:szCs w:val="22"/>
        </w:rPr>
      </w:pPr>
      <w:r w:rsidRPr="00365FC6">
        <w:rPr>
          <w:rFonts w:ascii="Calibri" w:eastAsia="Aptos" w:hAnsi="Calibri" w:cs="Calibri"/>
          <w:sz w:val="22"/>
          <w:szCs w:val="22"/>
        </w:rPr>
        <w:t>If defects, deficiencies, non-compliance with the study protocol, the Agreement, GLP principles—if applicable—or other requirements specified in the procurement documentation are identified, the Client may refuse to sign the handover and acceptance protocol until the irregularities are remedied, or may sign the protocol subject to reservations. In such case, the payment period shall run from the date on which the Client is served with a correctly issued VAT invoice and the handover and acceptance protocol signed without reservations, or from the date on which the Client confirms that the reservations have been remedied.</w:t>
      </w:r>
    </w:p>
    <w:p w14:paraId="1E77BEB6" w14:textId="0E67580C" w:rsidR="759EA695" w:rsidRPr="00365FC6" w:rsidRDefault="759EA695" w:rsidP="759EA695">
      <w:pPr>
        <w:ind w:left="360"/>
        <w:jc w:val="both"/>
        <w:rPr>
          <w:rFonts w:ascii="Calibri" w:eastAsia="Aptos" w:hAnsi="Calibri" w:cs="Calibri"/>
          <w:sz w:val="22"/>
          <w:szCs w:val="22"/>
        </w:rPr>
      </w:pPr>
    </w:p>
    <w:p w14:paraId="1ED40D77" w14:textId="4851CD26" w:rsidR="759EA695" w:rsidRPr="00365FC6" w:rsidRDefault="759EA695" w:rsidP="759EA695">
      <w:pPr>
        <w:ind w:left="360"/>
        <w:jc w:val="both"/>
        <w:rPr>
          <w:rFonts w:ascii="Calibri" w:eastAsia="Aptos" w:hAnsi="Calibri" w:cs="Calibri"/>
          <w:sz w:val="22"/>
          <w:szCs w:val="22"/>
        </w:rPr>
      </w:pPr>
    </w:p>
    <w:p w14:paraId="738159D7" w14:textId="77777777" w:rsidR="00237CB6" w:rsidRPr="00365FC6" w:rsidRDefault="00237CB6" w:rsidP="008356B5">
      <w:pPr>
        <w:pStyle w:val="Akapitzlist"/>
        <w:jc w:val="both"/>
        <w:rPr>
          <w:rFonts w:ascii="Calibri" w:eastAsiaTheme="minorEastAsia" w:hAnsi="Calibri" w:cs="Calibri"/>
          <w:sz w:val="22"/>
          <w:szCs w:val="22"/>
        </w:rPr>
      </w:pPr>
    </w:p>
    <w:p w14:paraId="1BC027C2" w14:textId="0242D7A2" w:rsidR="005F27B3" w:rsidRPr="00365FC6" w:rsidRDefault="00846732" w:rsidP="004008EA">
      <w:pPr>
        <w:pStyle w:val="Akapitzlist"/>
        <w:ind w:left="360"/>
        <w:jc w:val="both"/>
        <w:rPr>
          <w:rFonts w:ascii="Calibri" w:eastAsiaTheme="minorEastAsia" w:hAnsi="Calibri" w:cs="Calibri"/>
          <w:sz w:val="22"/>
          <w:szCs w:val="22"/>
        </w:rPr>
      </w:pPr>
      <w:r w:rsidRPr="00365FC6">
        <w:rPr>
          <w:rFonts w:ascii="Calibri" w:eastAsiaTheme="minorEastAsia" w:hAnsi="Calibri" w:cs="Calibri"/>
          <w:sz w:val="22"/>
          <w:szCs w:val="22"/>
        </w:rPr>
        <w:t xml:space="preserve">Payment </w:t>
      </w:r>
      <w:r w:rsidR="005F27B3" w:rsidRPr="00365FC6">
        <w:rPr>
          <w:rFonts w:ascii="Calibri" w:eastAsiaTheme="minorEastAsia" w:hAnsi="Calibri" w:cs="Calibri"/>
          <w:sz w:val="22"/>
          <w:szCs w:val="22"/>
        </w:rPr>
        <w:t>amounts for each performance stage:</w:t>
      </w:r>
    </w:p>
    <w:p w14:paraId="35C1EC62" w14:textId="13DC4809" w:rsidR="005F27B3" w:rsidRPr="00365FC6" w:rsidRDefault="07E3F720" w:rsidP="759EA695">
      <w:pPr>
        <w:pStyle w:val="Akapitzlist"/>
        <w:ind w:left="360"/>
        <w:jc w:val="both"/>
        <w:rPr>
          <w:rFonts w:ascii="Calibri" w:eastAsia="Aptos" w:hAnsi="Calibri" w:cs="Calibri"/>
          <w:sz w:val="22"/>
          <w:szCs w:val="22"/>
        </w:rPr>
      </w:pPr>
      <w:r w:rsidRPr="00365FC6">
        <w:rPr>
          <w:rFonts w:ascii="Calibri" w:eastAsiaTheme="minorEastAsia" w:hAnsi="Calibri" w:cs="Calibri"/>
          <w:sz w:val="22"/>
          <w:szCs w:val="22"/>
        </w:rPr>
        <w:t>Stage I – advance paym</w:t>
      </w:r>
      <w:r w:rsidR="19A424E5" w:rsidRPr="00365FC6">
        <w:rPr>
          <w:rFonts w:ascii="Calibri" w:eastAsiaTheme="minorEastAsia" w:hAnsi="Calibri" w:cs="Calibri"/>
          <w:sz w:val="22"/>
          <w:szCs w:val="22"/>
        </w:rPr>
        <w:t>ent u</w:t>
      </w:r>
      <w:r w:rsidRPr="00365FC6">
        <w:rPr>
          <w:rFonts w:ascii="Calibri" w:eastAsiaTheme="minorEastAsia" w:hAnsi="Calibri" w:cs="Calibri"/>
          <w:sz w:val="22"/>
          <w:szCs w:val="22"/>
        </w:rPr>
        <w:t>p to 10</w:t>
      </w:r>
      <w:r w:rsidR="5DFEC79D" w:rsidRPr="00365FC6">
        <w:rPr>
          <w:rFonts w:ascii="Calibri" w:eastAsiaTheme="minorEastAsia" w:hAnsi="Calibri" w:cs="Calibri"/>
          <w:sz w:val="22"/>
          <w:szCs w:val="22"/>
        </w:rPr>
        <w:t>0%</w:t>
      </w:r>
      <w:r w:rsidR="5DFEC79D" w:rsidRPr="00365FC6">
        <w:rPr>
          <w:rFonts w:ascii="Calibri" w:eastAsia="Aptos" w:hAnsi="Calibri" w:cs="Calibri"/>
          <w:sz w:val="22"/>
          <w:szCs w:val="22"/>
        </w:rPr>
        <w:t>; provided that the detailed amount of the advance payment, the conditions for its disbursement, and any obligation to refund it in the event of non-performance or improper performance of Stage I shall be specified in the A</w:t>
      </w:r>
      <w:r w:rsidR="6F8E061A" w:rsidRPr="00365FC6">
        <w:rPr>
          <w:rFonts w:ascii="Calibri" w:eastAsia="Aptos" w:hAnsi="Calibri" w:cs="Calibri"/>
          <w:sz w:val="22"/>
          <w:szCs w:val="22"/>
        </w:rPr>
        <w:t>gr</w:t>
      </w:r>
      <w:r w:rsidR="5DFEC79D" w:rsidRPr="00365FC6">
        <w:rPr>
          <w:rFonts w:ascii="Calibri" w:eastAsia="Aptos" w:hAnsi="Calibri" w:cs="Calibri"/>
          <w:sz w:val="22"/>
          <w:szCs w:val="22"/>
        </w:rPr>
        <w:t>eement</w:t>
      </w:r>
      <w:r w:rsidR="3D5098E8" w:rsidRPr="00365FC6">
        <w:rPr>
          <w:rFonts w:ascii="Calibri" w:eastAsia="Aptos" w:hAnsi="Calibri" w:cs="Calibri"/>
          <w:sz w:val="22"/>
          <w:szCs w:val="22"/>
        </w:rPr>
        <w:t>;</w:t>
      </w:r>
    </w:p>
    <w:p w14:paraId="727BC687" w14:textId="77777777" w:rsidR="008E7D81" w:rsidRPr="00365FC6" w:rsidRDefault="008E7D81" w:rsidP="759EA695">
      <w:pPr>
        <w:pStyle w:val="Akapitzlist"/>
        <w:ind w:left="360"/>
        <w:jc w:val="both"/>
        <w:rPr>
          <w:rFonts w:ascii="Calibri" w:eastAsia="Aptos" w:hAnsi="Calibri" w:cs="Calibri"/>
          <w:sz w:val="22"/>
          <w:szCs w:val="22"/>
        </w:rPr>
      </w:pPr>
    </w:p>
    <w:p w14:paraId="5C7738A0" w14:textId="77777777" w:rsidR="008E7D81" w:rsidRPr="00365FC6" w:rsidRDefault="07E3F720" w:rsidP="759EA695">
      <w:pPr>
        <w:pStyle w:val="Akapitzlist"/>
        <w:ind w:left="360"/>
        <w:jc w:val="both"/>
        <w:rPr>
          <w:rFonts w:ascii="Calibri" w:eastAsiaTheme="minorEastAsia" w:hAnsi="Calibri" w:cs="Calibri"/>
          <w:sz w:val="22"/>
          <w:szCs w:val="22"/>
        </w:rPr>
      </w:pPr>
      <w:r w:rsidRPr="00365FC6">
        <w:rPr>
          <w:rFonts w:ascii="Calibri" w:eastAsiaTheme="minorEastAsia" w:hAnsi="Calibri" w:cs="Calibri"/>
          <w:sz w:val="22"/>
          <w:szCs w:val="22"/>
        </w:rPr>
        <w:t xml:space="preserve">Stage II – </w:t>
      </w:r>
      <w:r w:rsidR="00C55C72" w:rsidRPr="00365FC6">
        <w:rPr>
          <w:rFonts w:ascii="Calibri" w:eastAsiaTheme="minorEastAsia" w:hAnsi="Calibri" w:cs="Calibri"/>
          <w:sz w:val="22"/>
          <w:szCs w:val="22"/>
        </w:rPr>
        <w:t xml:space="preserve">advance payment: maximum 40%; </w:t>
      </w:r>
    </w:p>
    <w:p w14:paraId="0C05A6D5" w14:textId="77777777" w:rsidR="008E7D81" w:rsidRPr="00365FC6" w:rsidRDefault="00C55C72" w:rsidP="759EA695">
      <w:pPr>
        <w:pStyle w:val="Akapitzlist"/>
        <w:ind w:left="360"/>
        <w:jc w:val="both"/>
        <w:rPr>
          <w:rFonts w:ascii="Calibri" w:eastAsiaTheme="minorEastAsia" w:hAnsi="Calibri" w:cs="Calibri"/>
          <w:sz w:val="22"/>
          <w:szCs w:val="22"/>
        </w:rPr>
      </w:pPr>
      <w:r w:rsidRPr="00365FC6">
        <w:rPr>
          <w:rFonts w:ascii="Calibri" w:eastAsiaTheme="minorEastAsia" w:hAnsi="Calibri" w:cs="Calibri"/>
          <w:sz w:val="22"/>
          <w:szCs w:val="22"/>
        </w:rPr>
        <w:t xml:space="preserve">partial payment: maximum 30%, payable after completion of 50% of the experiments commissioned under the stage; </w:t>
      </w:r>
    </w:p>
    <w:p w14:paraId="6B963A33" w14:textId="6E09E0E5" w:rsidR="005F27B3" w:rsidRPr="00365FC6" w:rsidRDefault="00C55C72" w:rsidP="759EA695">
      <w:pPr>
        <w:pStyle w:val="Akapitzlist"/>
        <w:ind w:left="360"/>
        <w:jc w:val="both"/>
        <w:rPr>
          <w:rFonts w:ascii="Calibri" w:eastAsiaTheme="minorEastAsia" w:hAnsi="Calibri" w:cs="Calibri"/>
          <w:sz w:val="22"/>
          <w:szCs w:val="22"/>
        </w:rPr>
      </w:pPr>
      <w:r w:rsidRPr="00365FC6">
        <w:rPr>
          <w:rFonts w:ascii="Calibri" w:eastAsiaTheme="minorEastAsia" w:hAnsi="Calibri" w:cs="Calibri"/>
          <w:sz w:val="22"/>
          <w:szCs w:val="22"/>
        </w:rPr>
        <w:t>the remaining amount payable after completion of the stage</w:t>
      </w:r>
      <w:r w:rsidR="091EFFAA" w:rsidRPr="00365FC6">
        <w:rPr>
          <w:rFonts w:ascii="Calibri" w:eastAsiaTheme="minorEastAsia" w:hAnsi="Calibri" w:cs="Calibri"/>
          <w:sz w:val="22"/>
          <w:szCs w:val="22"/>
        </w:rPr>
        <w:t>;</w:t>
      </w:r>
    </w:p>
    <w:p w14:paraId="645B3225" w14:textId="77777777" w:rsidR="008E7D81" w:rsidRPr="00365FC6" w:rsidRDefault="008E7D81" w:rsidP="759EA695">
      <w:pPr>
        <w:pStyle w:val="Akapitzlist"/>
        <w:ind w:left="360"/>
        <w:jc w:val="both"/>
        <w:rPr>
          <w:rFonts w:ascii="Calibri" w:eastAsiaTheme="minorEastAsia" w:hAnsi="Calibri" w:cs="Calibri"/>
          <w:sz w:val="22"/>
          <w:szCs w:val="22"/>
        </w:rPr>
      </w:pPr>
    </w:p>
    <w:p w14:paraId="7D43A51E" w14:textId="0BA0257C" w:rsidR="005F27B3" w:rsidRPr="00365FC6" w:rsidRDefault="07E3F720" w:rsidP="759EA695">
      <w:pPr>
        <w:pStyle w:val="Akapitzlist"/>
        <w:ind w:left="360"/>
        <w:jc w:val="both"/>
        <w:rPr>
          <w:rFonts w:ascii="Calibri" w:eastAsiaTheme="minorEastAsia" w:hAnsi="Calibri" w:cs="Calibri"/>
          <w:sz w:val="22"/>
          <w:szCs w:val="22"/>
        </w:rPr>
      </w:pPr>
      <w:r w:rsidRPr="00365FC6">
        <w:rPr>
          <w:rFonts w:ascii="Calibri" w:eastAsiaTheme="minorEastAsia" w:hAnsi="Calibri" w:cs="Calibri"/>
          <w:sz w:val="22"/>
          <w:szCs w:val="22"/>
        </w:rPr>
        <w:t xml:space="preserve">Stage III – 100% upon </w:t>
      </w:r>
      <w:r w:rsidR="19A424E5" w:rsidRPr="00365FC6">
        <w:rPr>
          <w:rFonts w:ascii="Calibri" w:eastAsiaTheme="minorEastAsia" w:hAnsi="Calibri" w:cs="Calibri"/>
          <w:sz w:val="22"/>
          <w:szCs w:val="22"/>
        </w:rPr>
        <w:t>completion of the stage</w:t>
      </w:r>
      <w:r w:rsidR="39CA44A0" w:rsidRPr="00365FC6">
        <w:rPr>
          <w:rFonts w:ascii="Calibri" w:eastAsiaTheme="minorEastAsia" w:hAnsi="Calibri" w:cs="Calibri"/>
          <w:sz w:val="22"/>
          <w:szCs w:val="22"/>
        </w:rPr>
        <w:t>.</w:t>
      </w:r>
    </w:p>
    <w:p w14:paraId="553B0D5B" w14:textId="77777777" w:rsidR="00456131" w:rsidRPr="00365FC6" w:rsidRDefault="00456131" w:rsidP="00456131">
      <w:pPr>
        <w:pStyle w:val="Akapitzlist"/>
        <w:ind w:left="360"/>
        <w:jc w:val="both"/>
        <w:rPr>
          <w:rFonts w:ascii="Calibri" w:eastAsiaTheme="minorEastAsia" w:hAnsi="Calibri" w:cs="Calibri"/>
          <w:b/>
          <w:sz w:val="22"/>
          <w:szCs w:val="22"/>
        </w:rPr>
      </w:pPr>
    </w:p>
    <w:p w14:paraId="0766E02E" w14:textId="2B6A809B" w:rsidR="00712820" w:rsidRPr="00365FC6" w:rsidRDefault="00A57D10" w:rsidP="00A57D10">
      <w:pPr>
        <w:jc w:val="both"/>
        <w:rPr>
          <w:rFonts w:ascii="Calibri" w:eastAsiaTheme="minorEastAsia" w:hAnsi="Calibri" w:cs="Calibri"/>
          <w:sz w:val="22"/>
          <w:szCs w:val="22"/>
        </w:rPr>
      </w:pPr>
      <w:r w:rsidRPr="00365FC6">
        <w:rPr>
          <w:rFonts w:ascii="Calibri" w:eastAsiaTheme="minorEastAsia" w:hAnsi="Calibri" w:cs="Calibri"/>
          <w:sz w:val="22"/>
          <w:szCs w:val="22"/>
        </w:rPr>
        <w:t xml:space="preserve">The </w:t>
      </w:r>
      <w:r w:rsidR="00AA65F1" w:rsidRPr="00365FC6">
        <w:rPr>
          <w:rFonts w:ascii="Calibri" w:eastAsiaTheme="minorEastAsia" w:hAnsi="Calibri" w:cs="Calibri"/>
          <w:sz w:val="22"/>
          <w:szCs w:val="22"/>
        </w:rPr>
        <w:t>Client</w:t>
      </w:r>
      <w:r w:rsidRPr="00365FC6">
        <w:rPr>
          <w:rFonts w:ascii="Calibri" w:eastAsiaTheme="minorEastAsia" w:hAnsi="Calibri" w:cs="Calibri"/>
          <w:sz w:val="22"/>
          <w:szCs w:val="22"/>
        </w:rPr>
        <w:t xml:space="preserve"> undertakes to settle the amount due by bank transfer within 7 to 30 days (the exact period to be agreed at the contract-signing stage) from the date of delivery to the Ordering Party’s registered office of a correctly issued VAT invoice and a handover and acceptance protocol confirmed by the recipient.</w:t>
      </w:r>
    </w:p>
    <w:p w14:paraId="2B0F50B6" w14:textId="77777777" w:rsidR="00A57D10" w:rsidRPr="00365FC6" w:rsidRDefault="00A57D10" w:rsidP="00A57D10">
      <w:pPr>
        <w:jc w:val="both"/>
        <w:rPr>
          <w:rFonts w:ascii="Calibri" w:eastAsiaTheme="minorEastAsia" w:hAnsi="Calibri" w:cs="Calibri"/>
          <w:sz w:val="22"/>
          <w:szCs w:val="22"/>
        </w:rPr>
      </w:pPr>
    </w:p>
    <w:p w14:paraId="11E6EC96" w14:textId="37B0EB3A" w:rsidR="00456131" w:rsidRPr="00365FC6" w:rsidRDefault="00456131" w:rsidP="00456131">
      <w:pPr>
        <w:pStyle w:val="Akapitzlist"/>
        <w:numPr>
          <w:ilvl w:val="0"/>
          <w:numId w:val="8"/>
        </w:numPr>
        <w:jc w:val="both"/>
        <w:rPr>
          <w:rFonts w:ascii="Calibri" w:eastAsiaTheme="minorEastAsia" w:hAnsi="Calibri" w:cs="Calibri"/>
          <w:b/>
          <w:sz w:val="22"/>
          <w:szCs w:val="22"/>
        </w:rPr>
      </w:pPr>
      <w:r w:rsidRPr="00365FC6">
        <w:rPr>
          <w:rFonts w:ascii="Calibri" w:eastAsiaTheme="minorEastAsia" w:hAnsi="Calibri" w:cs="Calibri"/>
          <w:b/>
          <w:sz w:val="22"/>
          <w:szCs w:val="22"/>
        </w:rPr>
        <w:t>Materials Supplied by the Client</w:t>
      </w:r>
    </w:p>
    <w:p w14:paraId="1F652985" w14:textId="6A685A68" w:rsidR="00AD1270" w:rsidRPr="00365FC6" w:rsidRDefault="00C210DC" w:rsidP="00456131">
      <w:pPr>
        <w:jc w:val="both"/>
        <w:rPr>
          <w:rFonts w:ascii="Calibri" w:eastAsiaTheme="minorEastAsia" w:hAnsi="Calibri" w:cs="Calibri"/>
          <w:sz w:val="22"/>
          <w:szCs w:val="22"/>
        </w:rPr>
      </w:pPr>
      <w:r w:rsidRPr="00365FC6">
        <w:rPr>
          <w:rFonts w:ascii="Calibri" w:eastAsiaTheme="minorEastAsia" w:hAnsi="Calibri" w:cs="Calibri"/>
          <w:sz w:val="22"/>
          <w:szCs w:val="22"/>
        </w:rPr>
        <w:t>The li</w:t>
      </w:r>
      <w:r w:rsidR="000237AF" w:rsidRPr="00365FC6">
        <w:rPr>
          <w:rFonts w:ascii="Calibri" w:eastAsiaTheme="minorEastAsia" w:hAnsi="Calibri" w:cs="Calibri"/>
          <w:sz w:val="22"/>
          <w:szCs w:val="22"/>
        </w:rPr>
        <w:t>st of mate</w:t>
      </w:r>
      <w:r w:rsidR="006F4534" w:rsidRPr="00365FC6">
        <w:rPr>
          <w:rFonts w:ascii="Calibri" w:eastAsiaTheme="minorEastAsia" w:hAnsi="Calibri" w:cs="Calibri"/>
          <w:sz w:val="22"/>
          <w:szCs w:val="22"/>
        </w:rPr>
        <w:t>rials supplied by the Client is included in the detailed request for quotation.</w:t>
      </w:r>
    </w:p>
    <w:p w14:paraId="512205D5" w14:textId="7C5E1871" w:rsidR="00712820" w:rsidRPr="00365FC6" w:rsidRDefault="00876432" w:rsidP="00456131">
      <w:pPr>
        <w:jc w:val="both"/>
        <w:rPr>
          <w:rFonts w:ascii="Calibri" w:eastAsiaTheme="minorEastAsia" w:hAnsi="Calibri" w:cs="Calibri"/>
          <w:sz w:val="22"/>
          <w:szCs w:val="22"/>
        </w:rPr>
      </w:pPr>
      <w:r w:rsidRPr="00365FC6">
        <w:rPr>
          <w:rFonts w:ascii="Calibri" w:eastAsiaTheme="minorEastAsia" w:hAnsi="Calibri" w:cs="Calibri"/>
          <w:sz w:val="22"/>
          <w:szCs w:val="22"/>
        </w:rPr>
        <w:t>The delivery date of the materials by the Client shall be determined after the agreement with the Contractor is signed.</w:t>
      </w:r>
    </w:p>
    <w:p w14:paraId="2146AF52" w14:textId="20599CAE" w:rsidR="00712820" w:rsidRPr="00365FC6" w:rsidRDefault="4B9280F2" w:rsidP="759EA695">
      <w:pPr>
        <w:jc w:val="both"/>
        <w:rPr>
          <w:rFonts w:ascii="Calibri" w:eastAsiaTheme="minorEastAsia" w:hAnsi="Calibri" w:cs="Calibri"/>
          <w:sz w:val="22"/>
          <w:szCs w:val="22"/>
        </w:rPr>
      </w:pPr>
      <w:r w:rsidRPr="00365FC6">
        <w:rPr>
          <w:rFonts w:ascii="Calibri" w:eastAsiaTheme="minorEastAsia" w:hAnsi="Calibri" w:cs="Calibri"/>
          <w:sz w:val="22"/>
          <w:szCs w:val="22"/>
        </w:rPr>
        <w:t>Consequences of delay in the delivery of mat</w:t>
      </w:r>
      <w:r w:rsidR="6A296070" w:rsidRPr="00365FC6">
        <w:rPr>
          <w:rFonts w:ascii="Calibri" w:eastAsiaTheme="minorEastAsia" w:hAnsi="Calibri" w:cs="Calibri"/>
          <w:sz w:val="22"/>
          <w:szCs w:val="22"/>
        </w:rPr>
        <w:t xml:space="preserve">erials </w:t>
      </w:r>
      <w:r w:rsidR="1E55B80C" w:rsidRPr="00365FC6">
        <w:rPr>
          <w:rFonts w:ascii="Calibri" w:eastAsiaTheme="minorEastAsia" w:hAnsi="Calibri" w:cs="Calibri"/>
          <w:sz w:val="22"/>
          <w:szCs w:val="22"/>
        </w:rPr>
        <w:t>by the Clien</w:t>
      </w:r>
      <w:r w:rsidR="6A296070" w:rsidRPr="00365FC6">
        <w:rPr>
          <w:rFonts w:ascii="Calibri" w:eastAsiaTheme="minorEastAsia" w:hAnsi="Calibri" w:cs="Calibri"/>
          <w:sz w:val="22"/>
          <w:szCs w:val="22"/>
        </w:rPr>
        <w:t>t:</w:t>
      </w:r>
    </w:p>
    <w:p w14:paraId="0D146838" w14:textId="28DC7D1A" w:rsidR="00712820" w:rsidRPr="00365FC6" w:rsidRDefault="63D033FE" w:rsidP="759EA695">
      <w:pPr>
        <w:pStyle w:val="Akapitzlist"/>
        <w:numPr>
          <w:ilvl w:val="0"/>
          <w:numId w:val="5"/>
        </w:numPr>
        <w:jc w:val="both"/>
        <w:rPr>
          <w:rFonts w:ascii="Calibri" w:eastAsiaTheme="minorEastAsia" w:hAnsi="Calibri" w:cs="Calibri"/>
          <w:sz w:val="22"/>
          <w:szCs w:val="22"/>
        </w:rPr>
      </w:pPr>
      <w:r w:rsidRPr="00365FC6">
        <w:rPr>
          <w:rFonts w:ascii="Calibri" w:eastAsiaTheme="minorEastAsia" w:hAnsi="Calibri" w:cs="Calibri"/>
          <w:sz w:val="22"/>
          <w:szCs w:val="22"/>
        </w:rPr>
        <w:t>The Client sh</w:t>
      </w:r>
      <w:r w:rsidR="4B9280F2" w:rsidRPr="00365FC6">
        <w:rPr>
          <w:rFonts w:ascii="Calibri" w:eastAsiaTheme="minorEastAsia" w:hAnsi="Calibri" w:cs="Calibri"/>
          <w:sz w:val="22"/>
          <w:szCs w:val="22"/>
        </w:rPr>
        <w:t>all pay a contractual penalty for delay in the amount of up to 0.2% of the net value of the relevant Stage for each day of delay</w:t>
      </w:r>
    </w:p>
    <w:p w14:paraId="383F831A" w14:textId="62EEDE9E" w:rsidR="00712820" w:rsidRPr="00365FC6" w:rsidRDefault="00712820" w:rsidP="008356B5">
      <w:pPr>
        <w:pStyle w:val="Akapitzlist"/>
        <w:jc w:val="both"/>
        <w:rPr>
          <w:rFonts w:ascii="Calibri" w:eastAsiaTheme="minorEastAsia" w:hAnsi="Calibri" w:cs="Calibri"/>
          <w:sz w:val="22"/>
          <w:szCs w:val="22"/>
        </w:rPr>
      </w:pPr>
    </w:p>
    <w:p w14:paraId="78CE1661" w14:textId="757CCC65" w:rsidR="00712820" w:rsidRPr="00365FC6" w:rsidRDefault="00712820" w:rsidP="00456131">
      <w:pPr>
        <w:pStyle w:val="Akapitzlist"/>
        <w:numPr>
          <w:ilvl w:val="0"/>
          <w:numId w:val="8"/>
        </w:numPr>
        <w:jc w:val="both"/>
        <w:rPr>
          <w:rFonts w:ascii="Calibri" w:eastAsiaTheme="minorEastAsia" w:hAnsi="Calibri" w:cs="Calibri"/>
          <w:b/>
          <w:sz w:val="22"/>
          <w:szCs w:val="22"/>
        </w:rPr>
      </w:pPr>
      <w:r w:rsidRPr="00365FC6">
        <w:rPr>
          <w:rFonts w:ascii="Calibri" w:eastAsiaTheme="minorEastAsia" w:hAnsi="Calibri" w:cs="Calibri"/>
          <w:b/>
          <w:sz w:val="22"/>
          <w:szCs w:val="22"/>
        </w:rPr>
        <w:t>Materials Provided by the Contractor</w:t>
      </w:r>
    </w:p>
    <w:p w14:paraId="3D4B9EA3" w14:textId="500B31E7" w:rsidR="00067226" w:rsidRPr="00365FC6" w:rsidRDefault="00712820" w:rsidP="00991261">
      <w:pPr>
        <w:jc w:val="both"/>
        <w:rPr>
          <w:rFonts w:ascii="Calibri" w:eastAsiaTheme="minorEastAsia" w:hAnsi="Calibri" w:cs="Calibri"/>
          <w:sz w:val="22"/>
          <w:szCs w:val="22"/>
        </w:rPr>
      </w:pPr>
      <w:r w:rsidRPr="00365FC6">
        <w:rPr>
          <w:rFonts w:ascii="Calibri" w:eastAsiaTheme="minorEastAsia" w:hAnsi="Calibri" w:cs="Calibri"/>
          <w:sz w:val="22"/>
          <w:szCs w:val="22"/>
        </w:rPr>
        <w:t>The Contr</w:t>
      </w:r>
      <w:r w:rsidR="7AEC8FFC" w:rsidRPr="00365FC6">
        <w:rPr>
          <w:rFonts w:ascii="Calibri" w:eastAsiaTheme="minorEastAsia" w:hAnsi="Calibri" w:cs="Calibri"/>
          <w:sz w:val="22"/>
          <w:szCs w:val="22"/>
        </w:rPr>
        <w:t>actor shall</w:t>
      </w:r>
      <w:r w:rsidR="7A06DFBD" w:rsidRPr="00365FC6">
        <w:rPr>
          <w:rFonts w:ascii="Calibri" w:eastAsiaTheme="minorEastAsia" w:hAnsi="Calibri" w:cs="Calibri"/>
          <w:sz w:val="22"/>
          <w:szCs w:val="22"/>
        </w:rPr>
        <w:t xml:space="preserve"> provide everythi</w:t>
      </w:r>
      <w:r w:rsidR="7A06DFBD" w:rsidRPr="00365FC6">
        <w:rPr>
          <w:rFonts w:ascii="Calibri" w:eastAsiaTheme="minorEastAsia" w:hAnsi="Calibri" w:cs="Calibri" w:hint="cs"/>
          <w:sz w:val="22"/>
          <w:szCs w:val="22"/>
        </w:rPr>
        <w:t>n</w:t>
      </w:r>
      <w:r w:rsidR="7A06DFBD" w:rsidRPr="00365FC6">
        <w:rPr>
          <w:rFonts w:ascii="Calibri" w:eastAsiaTheme="minorEastAsia" w:hAnsi="Calibri" w:cs="Calibri"/>
          <w:sz w:val="22"/>
          <w:szCs w:val="22"/>
        </w:rPr>
        <w:t>g ne</w:t>
      </w:r>
      <w:r w:rsidR="5085E5D7" w:rsidRPr="00365FC6">
        <w:rPr>
          <w:rFonts w:ascii="Calibri" w:eastAsiaTheme="minorEastAsia" w:hAnsi="Calibri" w:cs="Calibri"/>
          <w:sz w:val="22"/>
          <w:szCs w:val="22"/>
        </w:rPr>
        <w:t>cessary to perfo</w:t>
      </w:r>
      <w:r w:rsidR="5085E5D7" w:rsidRPr="00365FC6">
        <w:rPr>
          <w:rFonts w:ascii="Calibri" w:eastAsiaTheme="minorEastAsia" w:hAnsi="Calibri" w:cs="Calibri" w:hint="cs"/>
          <w:sz w:val="22"/>
          <w:szCs w:val="22"/>
        </w:rPr>
        <w:t>r</w:t>
      </w:r>
      <w:r w:rsidR="5085E5D7" w:rsidRPr="00365FC6">
        <w:rPr>
          <w:rFonts w:ascii="Calibri" w:eastAsiaTheme="minorEastAsia" w:hAnsi="Calibri" w:cs="Calibri"/>
          <w:sz w:val="22"/>
          <w:szCs w:val="22"/>
        </w:rPr>
        <w:t>m th</w:t>
      </w:r>
      <w:r w:rsidR="7A06DFBD" w:rsidRPr="00365FC6">
        <w:rPr>
          <w:rFonts w:ascii="Calibri" w:eastAsiaTheme="minorEastAsia" w:hAnsi="Calibri" w:cs="Calibri"/>
          <w:sz w:val="22"/>
          <w:szCs w:val="22"/>
        </w:rPr>
        <w:t>e ser</w:t>
      </w:r>
      <w:r w:rsidR="7A06DFBD" w:rsidRPr="00365FC6">
        <w:rPr>
          <w:rFonts w:ascii="Calibri" w:eastAsiaTheme="minorEastAsia" w:hAnsi="Calibri" w:cs="Calibri" w:hint="cs"/>
          <w:sz w:val="22"/>
          <w:szCs w:val="22"/>
        </w:rPr>
        <w:t>v</w:t>
      </w:r>
      <w:r w:rsidR="7A06DFBD" w:rsidRPr="00365FC6">
        <w:rPr>
          <w:rFonts w:ascii="Calibri" w:eastAsiaTheme="minorEastAsia" w:hAnsi="Calibri" w:cs="Calibri"/>
          <w:sz w:val="22"/>
          <w:szCs w:val="22"/>
        </w:rPr>
        <w:t>ice, except fo</w:t>
      </w:r>
      <w:r w:rsidR="7A06DFBD" w:rsidRPr="00365FC6">
        <w:rPr>
          <w:rFonts w:ascii="Calibri" w:eastAsiaTheme="minorEastAsia" w:hAnsi="Calibri" w:cs="Calibri" w:hint="cs"/>
          <w:sz w:val="22"/>
          <w:szCs w:val="22"/>
        </w:rPr>
        <w:t xml:space="preserve">r </w:t>
      </w:r>
      <w:r w:rsidR="7A06DFBD" w:rsidRPr="00365FC6">
        <w:rPr>
          <w:rFonts w:ascii="Calibri" w:eastAsiaTheme="minorEastAsia" w:hAnsi="Calibri" w:cs="Calibri"/>
          <w:sz w:val="22"/>
          <w:szCs w:val="22"/>
        </w:rPr>
        <w:t>th</w:t>
      </w:r>
      <w:r w:rsidR="003361BC" w:rsidRPr="00365FC6">
        <w:rPr>
          <w:rFonts w:ascii="Calibri" w:eastAsiaTheme="minorEastAsia" w:hAnsi="Calibri" w:cs="Calibri"/>
          <w:sz w:val="22"/>
          <w:szCs w:val="22"/>
        </w:rPr>
        <w:t>e materials provided by the Client.</w:t>
      </w:r>
    </w:p>
    <w:p w14:paraId="04A1F56E" w14:textId="77777777" w:rsidR="00712820" w:rsidRPr="00365FC6" w:rsidRDefault="00712820" w:rsidP="008356B5">
      <w:pPr>
        <w:pStyle w:val="Akapitzlist"/>
        <w:jc w:val="both"/>
        <w:rPr>
          <w:rFonts w:ascii="Calibri" w:eastAsiaTheme="minorEastAsia" w:hAnsi="Calibri" w:cs="Calibri"/>
          <w:sz w:val="22"/>
          <w:szCs w:val="22"/>
        </w:rPr>
      </w:pPr>
    </w:p>
    <w:p w14:paraId="3C322C9E" w14:textId="77777777" w:rsidR="00CD17F7" w:rsidRPr="00365FC6" w:rsidRDefault="7AEC8FFC" w:rsidP="00456131">
      <w:pPr>
        <w:pStyle w:val="Akapitzlist"/>
        <w:numPr>
          <w:ilvl w:val="0"/>
          <w:numId w:val="8"/>
        </w:numPr>
        <w:jc w:val="both"/>
        <w:rPr>
          <w:rFonts w:ascii="Calibri" w:eastAsiaTheme="minorEastAsia" w:hAnsi="Calibri" w:cs="Calibri"/>
          <w:sz w:val="22"/>
          <w:szCs w:val="22"/>
        </w:rPr>
      </w:pPr>
      <w:r w:rsidRPr="00365FC6">
        <w:rPr>
          <w:rFonts w:ascii="Calibri" w:eastAsiaTheme="minorEastAsia" w:hAnsi="Calibri" w:cs="Calibri"/>
          <w:b/>
          <w:sz w:val="22"/>
          <w:szCs w:val="22"/>
        </w:rPr>
        <w:lastRenderedPageBreak/>
        <w:t>Service Completi</w:t>
      </w:r>
      <w:r w:rsidR="7A23C1B6" w:rsidRPr="00365FC6">
        <w:rPr>
          <w:rFonts w:ascii="Calibri" w:eastAsiaTheme="minorEastAsia" w:hAnsi="Calibri" w:cs="Calibri"/>
          <w:b/>
          <w:sz w:val="22"/>
          <w:szCs w:val="22"/>
        </w:rPr>
        <w:t>on</w:t>
      </w:r>
      <w:r w:rsidR="7A23C1B6" w:rsidRPr="00365FC6">
        <w:rPr>
          <w:rFonts w:ascii="Calibri" w:eastAsiaTheme="minorEastAsia" w:hAnsi="Calibri" w:cs="Calibri" w:hint="cs"/>
          <w:b/>
          <w:sz w:val="22"/>
          <w:szCs w:val="22"/>
        </w:rPr>
        <w:t xml:space="preserve"> </w:t>
      </w:r>
      <w:r w:rsidR="7A23C1B6" w:rsidRPr="00365FC6">
        <w:rPr>
          <w:rFonts w:ascii="Calibri" w:eastAsiaTheme="minorEastAsia" w:hAnsi="Calibri" w:cs="Calibri"/>
          <w:b/>
          <w:sz w:val="22"/>
          <w:szCs w:val="22"/>
        </w:rPr>
        <w:t>Dat</w:t>
      </w:r>
      <w:r w:rsidR="7A23C1B6" w:rsidRPr="00365FC6">
        <w:rPr>
          <w:rFonts w:ascii="Calibri" w:eastAsiaTheme="minorEastAsia" w:hAnsi="Calibri" w:cs="Calibri"/>
          <w:sz w:val="22"/>
          <w:szCs w:val="22"/>
        </w:rPr>
        <w:t>e</w:t>
      </w:r>
    </w:p>
    <w:p w14:paraId="4B56FEB7" w14:textId="6E2639F1" w:rsidR="00AA4106" w:rsidRPr="00365FC6" w:rsidRDefault="00CD17F7" w:rsidP="009C5199">
      <w:pPr>
        <w:pStyle w:val="Akapitzlist"/>
        <w:ind w:left="360"/>
        <w:jc w:val="both"/>
        <w:rPr>
          <w:rFonts w:ascii="Calibri" w:eastAsiaTheme="minorEastAsia" w:hAnsi="Calibri" w:cs="Calibri"/>
          <w:sz w:val="22"/>
          <w:szCs w:val="22"/>
        </w:rPr>
      </w:pPr>
      <w:r w:rsidRPr="00365FC6">
        <w:rPr>
          <w:rFonts w:ascii="Calibri" w:eastAsiaTheme="minorEastAsia" w:hAnsi="Calibri" w:cs="Calibri"/>
          <w:sz w:val="22"/>
          <w:szCs w:val="22"/>
        </w:rPr>
        <w:t>The service completion da</w:t>
      </w:r>
      <w:r w:rsidR="5085E5D7" w:rsidRPr="00365FC6">
        <w:rPr>
          <w:rFonts w:ascii="Calibri" w:eastAsiaTheme="minorEastAsia" w:hAnsi="Calibri" w:cs="Calibri"/>
          <w:sz w:val="22"/>
          <w:szCs w:val="22"/>
        </w:rPr>
        <w:t>t</w:t>
      </w:r>
      <w:r w:rsidR="00EB171B" w:rsidRPr="00365FC6">
        <w:rPr>
          <w:rFonts w:ascii="Calibri" w:eastAsiaTheme="minorEastAsia" w:hAnsi="Calibri" w:cs="Calibri"/>
          <w:sz w:val="22"/>
          <w:szCs w:val="22"/>
        </w:rPr>
        <w:t>e has been specifi</w:t>
      </w:r>
      <w:r w:rsidRPr="00365FC6">
        <w:rPr>
          <w:rFonts w:ascii="Calibri" w:eastAsiaTheme="minorEastAsia" w:hAnsi="Calibri" w:cs="Calibri"/>
          <w:sz w:val="22"/>
          <w:szCs w:val="22"/>
        </w:rPr>
        <w:t>ed by the Client in t</w:t>
      </w:r>
      <w:r w:rsidR="00EB171B" w:rsidRPr="00365FC6">
        <w:rPr>
          <w:rFonts w:ascii="Calibri" w:eastAsiaTheme="minorEastAsia" w:hAnsi="Calibri" w:cs="Calibri"/>
          <w:sz w:val="22"/>
          <w:szCs w:val="22"/>
        </w:rPr>
        <w:t>he request for quotatio</w:t>
      </w:r>
      <w:r w:rsidR="009C5199" w:rsidRPr="00365FC6">
        <w:rPr>
          <w:rFonts w:ascii="Calibri" w:eastAsiaTheme="minorEastAsia" w:hAnsi="Calibri" w:cs="Calibri"/>
          <w:sz w:val="22"/>
          <w:szCs w:val="22"/>
        </w:rPr>
        <w:t>n.</w:t>
      </w:r>
    </w:p>
    <w:p w14:paraId="4F57373B" w14:textId="77777777" w:rsidR="00DF034F" w:rsidRPr="00365FC6" w:rsidRDefault="00DF034F" w:rsidP="00DF034F">
      <w:pPr>
        <w:pStyle w:val="Akapitzlist"/>
        <w:ind w:left="1440"/>
        <w:jc w:val="both"/>
        <w:rPr>
          <w:rFonts w:ascii="Calibri" w:eastAsiaTheme="minorEastAsia" w:hAnsi="Calibri" w:cs="Calibri"/>
          <w:sz w:val="22"/>
          <w:szCs w:val="22"/>
        </w:rPr>
      </w:pPr>
    </w:p>
    <w:p w14:paraId="3CEB7DF3" w14:textId="77BE189C" w:rsidR="00CD17F7" w:rsidRPr="00365FC6" w:rsidRDefault="00CD17F7" w:rsidP="00E00F66">
      <w:pPr>
        <w:pStyle w:val="Akapitzlist"/>
        <w:numPr>
          <w:ilvl w:val="0"/>
          <w:numId w:val="8"/>
        </w:numPr>
        <w:jc w:val="both"/>
        <w:rPr>
          <w:rFonts w:ascii="Calibri" w:eastAsiaTheme="minorEastAsia" w:hAnsi="Calibri" w:cs="Calibri"/>
          <w:b/>
          <w:sz w:val="22"/>
          <w:szCs w:val="22"/>
        </w:rPr>
      </w:pPr>
      <w:r w:rsidRPr="00365FC6">
        <w:rPr>
          <w:rFonts w:ascii="Calibri" w:eastAsiaTheme="minorEastAsia" w:hAnsi="Calibri" w:cs="Calibri"/>
          <w:b/>
          <w:sz w:val="22"/>
          <w:szCs w:val="22"/>
        </w:rPr>
        <w:t>Contractual Penalties</w:t>
      </w:r>
    </w:p>
    <w:p w14:paraId="5D1E095F" w14:textId="7E50119D" w:rsidR="00E969C5" w:rsidRPr="00365FC6" w:rsidRDefault="39722569" w:rsidP="759EA695">
      <w:pPr>
        <w:pStyle w:val="Akapitzlist"/>
        <w:ind w:left="360"/>
        <w:jc w:val="both"/>
        <w:rPr>
          <w:rFonts w:ascii="Calibri" w:eastAsiaTheme="minorEastAsia" w:hAnsi="Calibri" w:cs="Calibri"/>
          <w:sz w:val="22"/>
          <w:szCs w:val="22"/>
        </w:rPr>
      </w:pPr>
      <w:r w:rsidRPr="00365FC6">
        <w:rPr>
          <w:rFonts w:ascii="Calibri" w:eastAsiaTheme="minorEastAsia" w:hAnsi="Calibri" w:cs="Calibri"/>
          <w:sz w:val="22"/>
          <w:szCs w:val="22"/>
        </w:rPr>
        <w:t>Consequences of delay in performance of the ser</w:t>
      </w:r>
      <w:r w:rsidR="22FA4C71" w:rsidRPr="00365FC6">
        <w:rPr>
          <w:rFonts w:ascii="Calibri" w:eastAsiaTheme="minorEastAsia" w:hAnsi="Calibri" w:cs="Calibri"/>
          <w:sz w:val="22"/>
          <w:szCs w:val="22"/>
        </w:rPr>
        <w:t>v</w:t>
      </w:r>
      <w:r w:rsidR="4E81C233" w:rsidRPr="00365FC6">
        <w:rPr>
          <w:rFonts w:ascii="Calibri" w:eastAsiaTheme="minorEastAsia" w:hAnsi="Calibri" w:cs="Calibri"/>
          <w:sz w:val="22"/>
          <w:szCs w:val="22"/>
        </w:rPr>
        <w:t>ice by the Contra</w:t>
      </w:r>
      <w:r w:rsidR="1BA9BED8" w:rsidRPr="00365FC6">
        <w:rPr>
          <w:rFonts w:ascii="Calibri" w:eastAsiaTheme="minorEastAsia" w:hAnsi="Calibri" w:cs="Calibri"/>
          <w:sz w:val="22"/>
          <w:szCs w:val="22"/>
        </w:rPr>
        <w:t xml:space="preserve">ctor in the amount of up to 0.2% of the net value of the relevant Stage for each day </w:t>
      </w:r>
      <w:r w:rsidR="6474B769" w:rsidRPr="00365FC6">
        <w:rPr>
          <w:rFonts w:ascii="Calibri" w:eastAsiaTheme="minorEastAsia" w:hAnsi="Calibri" w:cs="Calibri"/>
          <w:sz w:val="22"/>
          <w:szCs w:val="22"/>
        </w:rPr>
        <w:t>of delay</w:t>
      </w:r>
      <w:r w:rsidR="5AB05711" w:rsidRPr="00365FC6">
        <w:rPr>
          <w:rFonts w:ascii="Calibri" w:eastAsiaTheme="minorEastAsia" w:hAnsi="Calibri" w:cs="Calibri"/>
          <w:sz w:val="22"/>
          <w:szCs w:val="22"/>
        </w:rPr>
        <w:t>.</w:t>
      </w:r>
    </w:p>
    <w:p w14:paraId="034A2CAC" w14:textId="55960BD7" w:rsidR="67DCF717" w:rsidRPr="00365FC6" w:rsidRDefault="67DCF717" w:rsidP="008356B5">
      <w:pPr>
        <w:pStyle w:val="Akapitzlist"/>
        <w:jc w:val="both"/>
        <w:rPr>
          <w:rFonts w:ascii="Calibri" w:eastAsiaTheme="minorEastAsia" w:hAnsi="Calibri" w:cs="Calibri"/>
          <w:sz w:val="22"/>
          <w:szCs w:val="22"/>
        </w:rPr>
      </w:pPr>
    </w:p>
    <w:p w14:paraId="61B185FB" w14:textId="1F10A290" w:rsidR="6E339B3C" w:rsidRPr="00365FC6" w:rsidRDefault="5CAE16F9" w:rsidP="00E00F66">
      <w:pPr>
        <w:pStyle w:val="Akapitzlist"/>
        <w:numPr>
          <w:ilvl w:val="0"/>
          <w:numId w:val="8"/>
        </w:numPr>
        <w:jc w:val="both"/>
        <w:rPr>
          <w:rFonts w:ascii="Calibri" w:eastAsiaTheme="minorEastAsia" w:hAnsi="Calibri" w:cs="Calibri"/>
          <w:b/>
          <w:sz w:val="22"/>
          <w:szCs w:val="22"/>
        </w:rPr>
      </w:pPr>
      <w:r w:rsidRPr="00365FC6">
        <w:rPr>
          <w:rFonts w:ascii="Calibri" w:eastAsiaTheme="minorEastAsia" w:hAnsi="Calibri" w:cs="Calibri"/>
          <w:b/>
          <w:sz w:val="22"/>
          <w:szCs w:val="22"/>
        </w:rPr>
        <w:t>I</w:t>
      </w:r>
      <w:r w:rsidR="6E339B3C" w:rsidRPr="00365FC6">
        <w:rPr>
          <w:rFonts w:ascii="Calibri" w:eastAsiaTheme="minorEastAsia" w:hAnsi="Calibri" w:cs="Calibri"/>
          <w:b/>
          <w:sz w:val="22"/>
          <w:szCs w:val="22"/>
        </w:rPr>
        <w:t>P Rights</w:t>
      </w:r>
    </w:p>
    <w:p w14:paraId="46CB7CB7" w14:textId="0C984AAB" w:rsidR="60627DE5" w:rsidRPr="00365FC6" w:rsidRDefault="60627DE5" w:rsidP="008356B5">
      <w:pPr>
        <w:pStyle w:val="Akapitzlist"/>
        <w:jc w:val="both"/>
        <w:rPr>
          <w:rFonts w:ascii="Calibri" w:eastAsiaTheme="minorEastAsia" w:hAnsi="Calibri" w:cs="Calibri"/>
          <w:sz w:val="22"/>
          <w:szCs w:val="22"/>
        </w:rPr>
      </w:pPr>
    </w:p>
    <w:p w14:paraId="4C69B660" w14:textId="02971F0A" w:rsidR="255E88BF" w:rsidRPr="00365FC6" w:rsidRDefault="255E88BF" w:rsidP="759EA695">
      <w:pPr>
        <w:pStyle w:val="Akapitzlist"/>
        <w:numPr>
          <w:ilvl w:val="1"/>
          <w:numId w:val="8"/>
        </w:numPr>
        <w:jc w:val="both"/>
        <w:rPr>
          <w:rFonts w:ascii="Calibri" w:hAnsi="Calibri" w:cs="Calibri"/>
        </w:rPr>
      </w:pPr>
      <w:r w:rsidRPr="00365FC6">
        <w:rPr>
          <w:rFonts w:ascii="Calibri" w:eastAsia="Aptos" w:hAnsi="Calibri" w:cs="Calibri"/>
          <w:sz w:val="22"/>
          <w:szCs w:val="22"/>
        </w:rPr>
        <w:t>For the purposes of the Agreement, “Results” shall mean all results, effects, data, information, documents, materials, and studies created, obtained, produced, collected, or recorded by the Contractor, subcontractors, or other persons acting for the Contractor in connection with performance of the Order, regardless of form, manner of fixation, or degree of completion, including in particular: raw data, source data, interim results, final results, reports, protocols, analyses, compilations, study documentation, quality documentation, GLP/non-GLP documentation, laboratory records, photographic documentation, documentation concerning samples and biological material, know-how, technical, technological, scientific, and research information, works, databases, inventions, technical solutions, discoveries, improvements, modifications, and other results capable of being used by the Client.</w:t>
      </w:r>
    </w:p>
    <w:p w14:paraId="2781EBE0" w14:textId="77777777" w:rsidR="00E00F66" w:rsidRPr="00365FC6" w:rsidRDefault="6D2E3503" w:rsidP="008356B5">
      <w:pPr>
        <w:pStyle w:val="Akapitzlist"/>
        <w:numPr>
          <w:ilvl w:val="1"/>
          <w:numId w:val="8"/>
        </w:numPr>
        <w:jc w:val="both"/>
        <w:rPr>
          <w:rFonts w:ascii="Calibri" w:eastAsiaTheme="minorEastAsia" w:hAnsi="Calibri" w:cs="Calibri"/>
          <w:sz w:val="22"/>
          <w:szCs w:val="22"/>
        </w:rPr>
      </w:pPr>
      <w:r w:rsidRPr="00365FC6">
        <w:rPr>
          <w:rFonts w:ascii="Calibri" w:eastAsiaTheme="minorEastAsia" w:hAnsi="Calibri" w:cs="Calibri"/>
          <w:sz w:val="22"/>
          <w:szCs w:val="22"/>
        </w:rPr>
        <w:t>All Results obtained by the Contractor in the course of perfo</w:t>
      </w:r>
      <w:r w:rsidR="5D1CAF23" w:rsidRPr="00365FC6">
        <w:rPr>
          <w:rFonts w:ascii="Calibri" w:eastAsiaTheme="minorEastAsia" w:hAnsi="Calibri" w:cs="Calibri"/>
          <w:sz w:val="22"/>
          <w:szCs w:val="22"/>
        </w:rPr>
        <w:t xml:space="preserve">rming the </w:t>
      </w:r>
      <w:r w:rsidRPr="00365FC6">
        <w:rPr>
          <w:rFonts w:ascii="Calibri" w:eastAsiaTheme="minorEastAsia" w:hAnsi="Calibri" w:cs="Calibri"/>
          <w:sz w:val="22"/>
          <w:szCs w:val="22"/>
        </w:rPr>
        <w:t>Order shall belong to the Client.</w:t>
      </w:r>
    </w:p>
    <w:p w14:paraId="5BE375FE" w14:textId="77777777" w:rsidR="00E00F66" w:rsidRPr="00365FC6" w:rsidRDefault="6D2E3503" w:rsidP="008356B5">
      <w:pPr>
        <w:pStyle w:val="Akapitzlist"/>
        <w:numPr>
          <w:ilvl w:val="1"/>
          <w:numId w:val="8"/>
        </w:numPr>
        <w:jc w:val="both"/>
        <w:rPr>
          <w:rFonts w:ascii="Calibri" w:eastAsiaTheme="minorEastAsia" w:hAnsi="Calibri" w:cs="Calibri"/>
          <w:sz w:val="22"/>
          <w:szCs w:val="22"/>
        </w:rPr>
      </w:pPr>
      <w:r w:rsidRPr="00365FC6">
        <w:rPr>
          <w:rFonts w:ascii="Calibri" w:eastAsiaTheme="minorEastAsia" w:hAnsi="Calibri" w:cs="Calibri"/>
          <w:sz w:val="22"/>
          <w:szCs w:val="22"/>
        </w:rPr>
        <w:t>The part</w:t>
      </w:r>
      <w:r w:rsidR="6D807725" w:rsidRPr="00365FC6">
        <w:rPr>
          <w:rFonts w:ascii="Calibri" w:eastAsiaTheme="minorEastAsia" w:hAnsi="Calibri" w:cs="Calibri"/>
          <w:sz w:val="22"/>
          <w:szCs w:val="22"/>
        </w:rPr>
        <w:t>ies to the proce</w:t>
      </w:r>
      <w:r w:rsidRPr="00365FC6">
        <w:rPr>
          <w:rFonts w:ascii="Calibri" w:eastAsiaTheme="minorEastAsia" w:hAnsi="Calibri" w:cs="Calibri"/>
          <w:sz w:val="22"/>
          <w:szCs w:val="22"/>
        </w:rPr>
        <w:t>dure agree that the right to obtain patents, rights of protection for utility models, and rights arising from the registration of industrial designs, the subject matter of which constitutes the Results, shall belong to the Client. The Contractor shall not be entitled to any additional remuneration on this account.</w:t>
      </w:r>
    </w:p>
    <w:p w14:paraId="6276D47E" w14:textId="77777777" w:rsidR="00E00F66" w:rsidRPr="00365FC6" w:rsidRDefault="6D2E3503" w:rsidP="008356B5">
      <w:pPr>
        <w:pStyle w:val="Akapitzlist"/>
        <w:numPr>
          <w:ilvl w:val="1"/>
          <w:numId w:val="8"/>
        </w:numPr>
        <w:jc w:val="both"/>
        <w:rPr>
          <w:rFonts w:ascii="Calibri" w:eastAsiaTheme="minorEastAsia" w:hAnsi="Calibri" w:cs="Calibri"/>
          <w:sz w:val="22"/>
          <w:szCs w:val="22"/>
        </w:rPr>
      </w:pPr>
      <w:r w:rsidRPr="00365FC6">
        <w:rPr>
          <w:rFonts w:ascii="Calibri" w:eastAsiaTheme="minorEastAsia" w:hAnsi="Calibri" w:cs="Calibri"/>
          <w:sz w:val="22"/>
          <w:szCs w:val="22"/>
        </w:rPr>
        <w:t>The Client shall be entitled to make filings and pay fees aimed at securing legal protection for the Results before the competent authority. The Client shall bear all costs related to the above protection.</w:t>
      </w:r>
    </w:p>
    <w:p w14:paraId="298C7693" w14:textId="77777777" w:rsidR="00E00F66" w:rsidRPr="00365FC6" w:rsidRDefault="6D2E3503" w:rsidP="008356B5">
      <w:pPr>
        <w:pStyle w:val="Akapitzlist"/>
        <w:numPr>
          <w:ilvl w:val="1"/>
          <w:numId w:val="8"/>
        </w:numPr>
        <w:jc w:val="both"/>
        <w:rPr>
          <w:rFonts w:ascii="Calibri" w:eastAsiaTheme="minorEastAsia" w:hAnsi="Calibri" w:cs="Calibri"/>
          <w:sz w:val="22"/>
          <w:szCs w:val="22"/>
        </w:rPr>
      </w:pPr>
      <w:r w:rsidRPr="00365FC6">
        <w:rPr>
          <w:rFonts w:ascii="Calibri" w:eastAsiaTheme="minorEastAsia" w:hAnsi="Calibri" w:cs="Calibri"/>
          <w:sz w:val="22"/>
          <w:szCs w:val="22"/>
        </w:rPr>
        <w:t>At the same time, the Contractor undertakes to cooperate with the Client in connection with filings of industrial property rights with the competent authority, including by providing the Client with documents and information necessary to prepare the descriptions contained in the filing.</w:t>
      </w:r>
    </w:p>
    <w:p w14:paraId="04AE6BB8" w14:textId="2DB829A2" w:rsidR="69E13F33" w:rsidRPr="00365FC6" w:rsidRDefault="5B5541A7" w:rsidP="759EA695">
      <w:pPr>
        <w:pStyle w:val="Akapitzlist"/>
        <w:numPr>
          <w:ilvl w:val="1"/>
          <w:numId w:val="8"/>
        </w:numPr>
        <w:jc w:val="both"/>
        <w:rPr>
          <w:rFonts w:ascii="Calibri" w:eastAsiaTheme="minorEastAsia" w:hAnsi="Calibri" w:cs="Calibri"/>
          <w:sz w:val="22"/>
          <w:szCs w:val="22"/>
        </w:rPr>
      </w:pPr>
      <w:r w:rsidRPr="00365FC6">
        <w:rPr>
          <w:rFonts w:ascii="Calibri" w:eastAsiaTheme="minorEastAsia" w:hAnsi="Calibri" w:cs="Calibri"/>
          <w:sz w:val="22"/>
          <w:szCs w:val="22"/>
        </w:rPr>
        <w:t>As part o</w:t>
      </w:r>
      <w:r w:rsidR="08AAA179" w:rsidRPr="00365FC6">
        <w:rPr>
          <w:rFonts w:ascii="Calibri" w:eastAsiaTheme="minorEastAsia" w:hAnsi="Calibri" w:cs="Calibri"/>
          <w:sz w:val="22"/>
          <w:szCs w:val="22"/>
        </w:rPr>
        <w:t>f</w:t>
      </w:r>
      <w:r w:rsidRPr="00365FC6">
        <w:rPr>
          <w:rFonts w:ascii="Calibri" w:eastAsiaTheme="minorEastAsia" w:hAnsi="Calibri" w:cs="Calibri"/>
          <w:sz w:val="22"/>
          <w:szCs w:val="22"/>
        </w:rPr>
        <w:t xml:space="preserve"> the remunera</w:t>
      </w:r>
      <w:r w:rsidR="351A5BED" w:rsidRPr="00365FC6">
        <w:rPr>
          <w:rFonts w:ascii="Calibri" w:eastAsiaTheme="minorEastAsia" w:hAnsi="Calibri" w:cs="Calibri"/>
          <w:sz w:val="22"/>
          <w:szCs w:val="22"/>
        </w:rPr>
        <w:t xml:space="preserve">tion for performing the </w:t>
      </w:r>
      <w:r w:rsidR="0143215B" w:rsidRPr="00365FC6">
        <w:rPr>
          <w:rFonts w:ascii="Calibri" w:eastAsiaTheme="minorEastAsia" w:hAnsi="Calibri" w:cs="Calibri"/>
          <w:sz w:val="22"/>
          <w:szCs w:val="22"/>
        </w:rPr>
        <w:t>O</w:t>
      </w:r>
      <w:r w:rsidRPr="00365FC6">
        <w:rPr>
          <w:rFonts w:ascii="Calibri" w:eastAsiaTheme="minorEastAsia" w:hAnsi="Calibri" w:cs="Calibri"/>
          <w:sz w:val="22"/>
          <w:szCs w:val="22"/>
        </w:rPr>
        <w:t>rder, to the extent that the Results constitute works within the meaning of Copyright Law, upon creation of the Results, the Contractor hereby transfers to the Client all economic copyrights in the Results, and the Client acquires them in all existing fields of exploitation (“Fi</w:t>
      </w:r>
      <w:r w:rsidRPr="00365FC6">
        <w:rPr>
          <w:rFonts w:ascii="Calibri" w:eastAsiaTheme="minorEastAsia" w:hAnsi="Calibri" w:cs="Calibri"/>
          <w:b/>
          <w:sz w:val="22"/>
          <w:szCs w:val="22"/>
        </w:rPr>
        <w:t>elds of Exploitat</w:t>
      </w:r>
      <w:r w:rsidRPr="00365FC6">
        <w:rPr>
          <w:rFonts w:ascii="Calibri" w:eastAsiaTheme="minorEastAsia" w:hAnsi="Calibri" w:cs="Calibri"/>
          <w:sz w:val="22"/>
          <w:szCs w:val="22"/>
        </w:rPr>
        <w:t>ion”), in particular:</w:t>
      </w:r>
    </w:p>
    <w:p w14:paraId="3325FBF2" w14:textId="1F4E28BC" w:rsidR="6D2E3503" w:rsidRPr="00365FC6" w:rsidRDefault="6D2E3503" w:rsidP="75C3A5B1">
      <w:pPr>
        <w:pStyle w:val="EPARNr"/>
        <w:numPr>
          <w:ilvl w:val="0"/>
          <w:numId w:val="20"/>
        </w:numPr>
        <w:spacing w:before="120" w:after="120" w:line="288" w:lineRule="auto"/>
        <w:ind w:left="993" w:hanging="284"/>
        <w:rPr>
          <w:rFonts w:ascii="Calibri" w:eastAsiaTheme="minorEastAsia" w:hAnsi="Calibri" w:cs="Calibri"/>
          <w:sz w:val="22"/>
          <w:szCs w:val="22"/>
        </w:rPr>
      </w:pPr>
      <w:r w:rsidRPr="00365FC6">
        <w:rPr>
          <w:rFonts w:ascii="Calibri" w:eastAsiaTheme="minorEastAsia" w:hAnsi="Calibri" w:cs="Calibri"/>
          <w:sz w:val="22"/>
          <w:szCs w:val="22"/>
        </w:rPr>
        <w:t>recording the Results, without any quantitative limitations, by any technique, including printing, digital, reprographic, electronic, photographic, optical, laser, magnetic recording, on any medium, including electronic, optical, magnetic media, floppy disks, CD-ROMs, DVDs, and paper;</w:t>
      </w:r>
    </w:p>
    <w:p w14:paraId="35DFBE71" w14:textId="378A683C" w:rsidR="6D2E3503" w:rsidRPr="00365FC6" w:rsidRDefault="6D2E3503" w:rsidP="75C3A5B1">
      <w:pPr>
        <w:pStyle w:val="EPARNr"/>
        <w:numPr>
          <w:ilvl w:val="0"/>
          <w:numId w:val="20"/>
        </w:numPr>
        <w:spacing w:before="120" w:after="120" w:line="288" w:lineRule="auto"/>
        <w:ind w:left="993" w:hanging="284"/>
        <w:rPr>
          <w:rFonts w:ascii="Calibri" w:eastAsiaTheme="minorEastAsia" w:hAnsi="Calibri" w:cs="Calibri"/>
          <w:sz w:val="22"/>
          <w:szCs w:val="22"/>
        </w:rPr>
      </w:pPr>
      <w:r w:rsidRPr="00365FC6">
        <w:rPr>
          <w:rFonts w:ascii="Calibri" w:eastAsiaTheme="minorEastAsia" w:hAnsi="Calibri" w:cs="Calibri"/>
          <w:sz w:val="22"/>
          <w:szCs w:val="22"/>
        </w:rPr>
        <w:t>reproducing the Results, without any quantitative limitations, by any available technique, including printing, reprographic, digital, electronic, laser, photographic, magnetic or optical recording, on any medium, including electronic, optical, magnetic media, floppy disks, CD-ROMs, DVDs, and paper, within an online system;</w:t>
      </w:r>
    </w:p>
    <w:p w14:paraId="5FFD1291" w14:textId="380A2B29" w:rsidR="6D2E3503" w:rsidRPr="00365FC6" w:rsidRDefault="6D2E3503" w:rsidP="75C3A5B1">
      <w:pPr>
        <w:pStyle w:val="EPARNr"/>
        <w:numPr>
          <w:ilvl w:val="0"/>
          <w:numId w:val="20"/>
        </w:numPr>
        <w:spacing w:before="120" w:after="120" w:line="288" w:lineRule="auto"/>
        <w:ind w:left="993" w:hanging="284"/>
        <w:rPr>
          <w:rFonts w:ascii="Calibri" w:eastAsiaTheme="minorEastAsia" w:hAnsi="Calibri" w:cs="Calibri"/>
          <w:sz w:val="22"/>
          <w:szCs w:val="22"/>
        </w:rPr>
      </w:pPr>
      <w:r w:rsidRPr="00365FC6">
        <w:rPr>
          <w:rFonts w:ascii="Calibri" w:eastAsiaTheme="minorEastAsia" w:hAnsi="Calibri" w:cs="Calibri"/>
          <w:sz w:val="22"/>
          <w:szCs w:val="22"/>
        </w:rPr>
        <w:t>with respect to circulation of the original or copies on which the Results have been fixed—placing them on the market, rental, lease, lending, granting licenses or sublicenses;</w:t>
      </w:r>
    </w:p>
    <w:p w14:paraId="17EFB25F" w14:textId="7B38321C" w:rsidR="6D2E3503" w:rsidRPr="00365FC6" w:rsidRDefault="6D2E3503" w:rsidP="75C3A5B1">
      <w:pPr>
        <w:pStyle w:val="EPARNr"/>
        <w:numPr>
          <w:ilvl w:val="0"/>
          <w:numId w:val="20"/>
        </w:numPr>
        <w:spacing w:before="120" w:after="120" w:line="288" w:lineRule="auto"/>
        <w:ind w:left="993" w:hanging="284"/>
        <w:rPr>
          <w:rFonts w:ascii="Calibri" w:eastAsiaTheme="minorEastAsia" w:hAnsi="Calibri" w:cs="Calibri"/>
          <w:sz w:val="22"/>
          <w:szCs w:val="22"/>
        </w:rPr>
      </w:pPr>
      <w:r w:rsidRPr="00365FC6">
        <w:rPr>
          <w:rFonts w:ascii="Calibri" w:eastAsiaTheme="minorEastAsia" w:hAnsi="Calibri" w:cs="Calibri"/>
          <w:sz w:val="22"/>
          <w:szCs w:val="22"/>
        </w:rPr>
        <w:lastRenderedPageBreak/>
        <w:t>use of the Results for the purposes of patent filings for inventions;</w:t>
      </w:r>
    </w:p>
    <w:p w14:paraId="1B2E4BF5" w14:textId="300E48E9" w:rsidR="6D2E3503" w:rsidRPr="00365FC6" w:rsidRDefault="6D2E3503" w:rsidP="75C3A5B1">
      <w:pPr>
        <w:pStyle w:val="EPARNr"/>
        <w:numPr>
          <w:ilvl w:val="0"/>
          <w:numId w:val="20"/>
        </w:numPr>
        <w:spacing w:before="120" w:after="120" w:line="288" w:lineRule="auto"/>
        <w:ind w:left="993" w:hanging="284"/>
        <w:rPr>
          <w:rFonts w:ascii="Calibri" w:eastAsiaTheme="minorEastAsia" w:hAnsi="Calibri" w:cs="Calibri"/>
          <w:sz w:val="22"/>
          <w:szCs w:val="22"/>
        </w:rPr>
      </w:pPr>
      <w:r w:rsidRPr="00365FC6">
        <w:rPr>
          <w:rFonts w:ascii="Calibri" w:eastAsiaTheme="minorEastAsia" w:hAnsi="Calibri" w:cs="Calibri"/>
          <w:sz w:val="22"/>
          <w:szCs w:val="22"/>
        </w:rPr>
        <w:t>use of the Results for the purposes of preparing tender documentation and contract documentation in order to commercialize the Results;</w:t>
      </w:r>
    </w:p>
    <w:p w14:paraId="29D2B798" w14:textId="5809A211" w:rsidR="6D2E3503" w:rsidRPr="00365FC6" w:rsidRDefault="6D2E3503" w:rsidP="75C3A5B1">
      <w:pPr>
        <w:pStyle w:val="EPARNr"/>
        <w:numPr>
          <w:ilvl w:val="0"/>
          <w:numId w:val="20"/>
        </w:numPr>
        <w:spacing w:before="120" w:after="120" w:line="288" w:lineRule="auto"/>
        <w:ind w:left="993" w:hanging="284"/>
        <w:rPr>
          <w:rFonts w:ascii="Calibri" w:eastAsiaTheme="minorEastAsia" w:hAnsi="Calibri" w:cs="Calibri"/>
          <w:sz w:val="22"/>
          <w:szCs w:val="22"/>
        </w:rPr>
      </w:pPr>
      <w:r w:rsidRPr="00365FC6">
        <w:rPr>
          <w:rFonts w:ascii="Calibri" w:eastAsiaTheme="minorEastAsia" w:hAnsi="Calibri" w:cs="Calibri"/>
          <w:sz w:val="22"/>
          <w:szCs w:val="22"/>
        </w:rPr>
        <w:t>broadcasting by wired or wireless vision or sound transmission by terrestrial stations, via satellite (coded and uncoded signal), together with the right to retransmit within digital platforms or cable networks;</w:t>
      </w:r>
    </w:p>
    <w:p w14:paraId="430ED893" w14:textId="4C58A099" w:rsidR="6D2E3503" w:rsidRPr="00365FC6" w:rsidRDefault="6D2E3503" w:rsidP="75C3A5B1">
      <w:pPr>
        <w:pStyle w:val="EPARNr"/>
        <w:numPr>
          <w:ilvl w:val="0"/>
          <w:numId w:val="20"/>
        </w:numPr>
        <w:spacing w:before="120" w:after="120" w:line="288" w:lineRule="auto"/>
        <w:ind w:left="993" w:hanging="284"/>
        <w:rPr>
          <w:rFonts w:ascii="Calibri" w:eastAsiaTheme="minorEastAsia" w:hAnsi="Calibri" w:cs="Calibri"/>
          <w:sz w:val="22"/>
          <w:szCs w:val="22"/>
        </w:rPr>
      </w:pPr>
      <w:r w:rsidRPr="00365FC6">
        <w:rPr>
          <w:rFonts w:ascii="Calibri" w:eastAsiaTheme="minorEastAsia" w:hAnsi="Calibri" w:cs="Calibri"/>
          <w:sz w:val="22"/>
          <w:szCs w:val="22"/>
        </w:rPr>
        <w:t>entering the Results into computer memory and multimedia networks, including the Internet and internal Intranet-type networks, without any quantitative limitations, as well as transmitting the Results within the above networks, including simultaneous integral online retransmission (rebroadcasting) by another radio or television organization;</w:t>
      </w:r>
    </w:p>
    <w:p w14:paraId="5459414E" w14:textId="77429701" w:rsidR="6D2E3503" w:rsidRPr="00365FC6" w:rsidRDefault="6D2E3503" w:rsidP="75C3A5B1">
      <w:pPr>
        <w:pStyle w:val="EPARNr"/>
        <w:numPr>
          <w:ilvl w:val="0"/>
          <w:numId w:val="20"/>
        </w:numPr>
        <w:spacing w:before="120" w:after="120" w:line="288" w:lineRule="auto"/>
        <w:ind w:left="993" w:hanging="284"/>
        <w:rPr>
          <w:rFonts w:ascii="Calibri" w:eastAsiaTheme="minorEastAsia" w:hAnsi="Calibri" w:cs="Calibri"/>
          <w:sz w:val="22"/>
          <w:szCs w:val="22"/>
        </w:rPr>
      </w:pPr>
      <w:r w:rsidRPr="00365FC6">
        <w:rPr>
          <w:rFonts w:ascii="Calibri" w:eastAsiaTheme="minorEastAsia" w:hAnsi="Calibri" w:cs="Calibri"/>
          <w:sz w:val="22"/>
          <w:szCs w:val="22"/>
        </w:rPr>
        <w:t>public performance, exhibition, display, or playback, in any form, in particular at all shows, fairs, exhibitions, and open and closed events, ticketed and non-ticketed—regardless of the type and size of the audience;</w:t>
      </w:r>
    </w:p>
    <w:p w14:paraId="7C93E367" w14:textId="2E1D9C5A" w:rsidR="6D2E3503" w:rsidRPr="00365FC6" w:rsidRDefault="6D2E3503" w:rsidP="75C3A5B1">
      <w:pPr>
        <w:pStyle w:val="EPARNr"/>
        <w:numPr>
          <w:ilvl w:val="0"/>
          <w:numId w:val="20"/>
        </w:numPr>
        <w:spacing w:before="120" w:after="120" w:line="288" w:lineRule="auto"/>
        <w:ind w:left="993" w:hanging="284"/>
        <w:rPr>
          <w:rFonts w:ascii="Calibri" w:eastAsiaTheme="minorEastAsia" w:hAnsi="Calibri" w:cs="Calibri"/>
          <w:sz w:val="22"/>
          <w:szCs w:val="22"/>
        </w:rPr>
      </w:pPr>
      <w:r w:rsidRPr="00365FC6">
        <w:rPr>
          <w:rFonts w:ascii="Calibri" w:eastAsiaTheme="minorEastAsia" w:hAnsi="Calibri" w:cs="Calibri"/>
          <w:sz w:val="22"/>
          <w:szCs w:val="22"/>
        </w:rPr>
        <w:t>with respect to dissemination of the Results and copies thereof in a manner other than that specified above—making works publicly available in such a way that anyone may access them at a place and time of their choosing; on the Internet;</w:t>
      </w:r>
    </w:p>
    <w:p w14:paraId="7C8A77B3" w14:textId="679322CF" w:rsidR="6D2E3503" w:rsidRPr="00365FC6" w:rsidRDefault="6D2E3503" w:rsidP="75C3A5B1">
      <w:pPr>
        <w:pStyle w:val="EPARNr"/>
        <w:numPr>
          <w:ilvl w:val="0"/>
          <w:numId w:val="20"/>
        </w:numPr>
        <w:spacing w:before="120" w:after="120" w:line="288" w:lineRule="auto"/>
        <w:ind w:left="993" w:hanging="284"/>
        <w:rPr>
          <w:rFonts w:ascii="Calibri" w:eastAsiaTheme="minorEastAsia" w:hAnsi="Calibri" w:cs="Calibri"/>
          <w:sz w:val="22"/>
          <w:szCs w:val="22"/>
        </w:rPr>
      </w:pPr>
      <w:r w:rsidRPr="00365FC6">
        <w:rPr>
          <w:rFonts w:ascii="Calibri" w:eastAsiaTheme="minorEastAsia" w:hAnsi="Calibri" w:cs="Calibri"/>
          <w:sz w:val="22"/>
          <w:szCs w:val="22"/>
        </w:rPr>
        <w:t>use of the Results in whole or in part, including as part of compilations or combinations with other works, artistic performances, phonograms, or videograms, supplemented with commercial, promotional, or advertising content, including for advertising and promotional purposes (without limitations as to the form and manner of advertising);</w:t>
      </w:r>
    </w:p>
    <w:p w14:paraId="3EE0919B" w14:textId="08D7BC9B" w:rsidR="6D2E3503" w:rsidRPr="00365FC6" w:rsidRDefault="6D2E3503" w:rsidP="75C3A5B1">
      <w:pPr>
        <w:pStyle w:val="EPARNr"/>
        <w:numPr>
          <w:ilvl w:val="0"/>
          <w:numId w:val="20"/>
        </w:numPr>
        <w:spacing w:before="120" w:after="120" w:line="288" w:lineRule="auto"/>
        <w:ind w:left="993" w:hanging="284"/>
        <w:rPr>
          <w:rFonts w:ascii="Calibri" w:eastAsiaTheme="minorEastAsia" w:hAnsi="Calibri" w:cs="Calibri"/>
          <w:sz w:val="22"/>
          <w:szCs w:val="22"/>
        </w:rPr>
      </w:pPr>
      <w:r w:rsidRPr="00365FC6">
        <w:rPr>
          <w:rFonts w:ascii="Calibri" w:eastAsiaTheme="minorEastAsia" w:hAnsi="Calibri" w:cs="Calibri"/>
          <w:sz w:val="22"/>
          <w:szCs w:val="22"/>
        </w:rPr>
        <w:t>exploitation in whole or in part by means of any new technologies;</w:t>
      </w:r>
    </w:p>
    <w:p w14:paraId="787046F5" w14:textId="632BA984" w:rsidR="6D2E3503" w:rsidRPr="00365FC6" w:rsidRDefault="6D2E3503" w:rsidP="75C3A5B1">
      <w:pPr>
        <w:pStyle w:val="EPARNr"/>
        <w:numPr>
          <w:ilvl w:val="0"/>
          <w:numId w:val="20"/>
        </w:numPr>
        <w:spacing w:before="120" w:after="120" w:line="288" w:lineRule="auto"/>
        <w:ind w:left="993" w:hanging="284"/>
        <w:rPr>
          <w:rFonts w:ascii="Calibri" w:eastAsiaTheme="minorEastAsia" w:hAnsi="Calibri" w:cs="Calibri"/>
          <w:sz w:val="22"/>
          <w:szCs w:val="22"/>
        </w:rPr>
      </w:pPr>
      <w:r w:rsidRPr="00365FC6">
        <w:rPr>
          <w:rFonts w:ascii="Calibri" w:eastAsiaTheme="minorEastAsia" w:hAnsi="Calibri" w:cs="Calibri"/>
          <w:sz w:val="22"/>
          <w:szCs w:val="22"/>
        </w:rPr>
        <w:t>use of the Results in whole or in any part as a company sign used to designate the enterprise, including placing it in particular on company letterhead, forms, labels, advertising materials, brochures, posters, and information materials.</w:t>
      </w:r>
    </w:p>
    <w:p w14:paraId="1F840F51" w14:textId="77777777" w:rsidR="00E00F66" w:rsidRPr="00365FC6" w:rsidRDefault="6D2E3503" w:rsidP="00E00F66">
      <w:pPr>
        <w:pStyle w:val="Akapitzlist"/>
        <w:numPr>
          <w:ilvl w:val="1"/>
          <w:numId w:val="8"/>
        </w:numPr>
        <w:jc w:val="both"/>
        <w:rPr>
          <w:rFonts w:ascii="Calibri" w:eastAsiaTheme="minorEastAsia" w:hAnsi="Calibri" w:cs="Calibri"/>
          <w:sz w:val="22"/>
          <w:szCs w:val="22"/>
        </w:rPr>
      </w:pPr>
      <w:r w:rsidRPr="00365FC6">
        <w:rPr>
          <w:rFonts w:ascii="Calibri" w:eastAsiaTheme="minorEastAsia" w:hAnsi="Calibri" w:cs="Calibri"/>
          <w:sz w:val="22"/>
          <w:szCs w:val="22"/>
        </w:rPr>
        <w:t xml:space="preserve">At the same moment, as part </w:t>
      </w:r>
      <w:r w:rsidR="4651D7B3" w:rsidRPr="00365FC6">
        <w:rPr>
          <w:rFonts w:ascii="Calibri" w:eastAsiaTheme="minorEastAsia" w:hAnsi="Calibri" w:cs="Calibri"/>
          <w:sz w:val="22"/>
          <w:szCs w:val="22"/>
        </w:rPr>
        <w:t>o</w:t>
      </w:r>
      <w:r w:rsidRPr="00365FC6">
        <w:rPr>
          <w:rFonts w:ascii="Calibri" w:eastAsiaTheme="minorEastAsia" w:hAnsi="Calibri" w:cs="Calibri"/>
          <w:sz w:val="22"/>
          <w:szCs w:val="22"/>
        </w:rPr>
        <w:t>f the remuneration, to the extent that the Results constitute databases not protected under Copyright Law, the Contractor transfers to the Client the right to extract data from the databases and the right to re-use them.</w:t>
      </w:r>
    </w:p>
    <w:p w14:paraId="5A2401FF" w14:textId="77777777" w:rsidR="00E00F66" w:rsidRPr="00365FC6" w:rsidRDefault="6D2E3503" w:rsidP="00E00F66">
      <w:pPr>
        <w:pStyle w:val="Akapitzlist"/>
        <w:numPr>
          <w:ilvl w:val="1"/>
          <w:numId w:val="8"/>
        </w:numPr>
        <w:jc w:val="both"/>
        <w:rPr>
          <w:rFonts w:ascii="Calibri" w:eastAsiaTheme="minorEastAsia" w:hAnsi="Calibri" w:cs="Calibri"/>
          <w:sz w:val="22"/>
          <w:szCs w:val="22"/>
        </w:rPr>
      </w:pPr>
      <w:r w:rsidRPr="00365FC6">
        <w:rPr>
          <w:rFonts w:ascii="Calibri" w:eastAsiaTheme="minorEastAsia" w:hAnsi="Calibri" w:cs="Calibri"/>
          <w:sz w:val="22"/>
          <w:szCs w:val="22"/>
        </w:rPr>
        <w:t>At the same time, the Contractor transfers to the Client, and the Client acquires, the right to exercise and authorize the exercise of derivative rights in adaptations of the Results in the Fields of Exploitation.</w:t>
      </w:r>
    </w:p>
    <w:p w14:paraId="36D72DE5" w14:textId="77777777" w:rsidR="00E00F66" w:rsidRPr="00365FC6" w:rsidRDefault="6D2E3503" w:rsidP="00E00F66">
      <w:pPr>
        <w:pStyle w:val="Akapitzlist"/>
        <w:numPr>
          <w:ilvl w:val="1"/>
          <w:numId w:val="8"/>
        </w:numPr>
        <w:jc w:val="both"/>
        <w:rPr>
          <w:rFonts w:ascii="Calibri" w:eastAsiaTheme="minorEastAsia" w:hAnsi="Calibri" w:cs="Calibri"/>
          <w:sz w:val="22"/>
          <w:szCs w:val="22"/>
        </w:rPr>
      </w:pPr>
      <w:r w:rsidRPr="00365FC6">
        <w:rPr>
          <w:rFonts w:ascii="Calibri" w:eastAsiaTheme="minorEastAsia" w:hAnsi="Calibri" w:cs="Calibri"/>
          <w:sz w:val="22"/>
          <w:szCs w:val="22"/>
        </w:rPr>
        <w:t>The Contractor also authorizes the Client to exercise and authorize the exercise of derivative rights in adaptations of the Results in the Fields of Exploitation by third parties, together with the right to grant further such authorizations by subsequently authorized entities, and undertakes not to revoke this authorization under penalty of liability for damages.</w:t>
      </w:r>
    </w:p>
    <w:p w14:paraId="3E9E7ABA" w14:textId="77777777" w:rsidR="00E00F66" w:rsidRPr="00365FC6" w:rsidRDefault="6D2E3503" w:rsidP="00E00F66">
      <w:pPr>
        <w:pStyle w:val="Akapitzlist"/>
        <w:numPr>
          <w:ilvl w:val="1"/>
          <w:numId w:val="8"/>
        </w:numPr>
        <w:jc w:val="both"/>
        <w:rPr>
          <w:rFonts w:ascii="Calibri" w:eastAsiaTheme="minorEastAsia" w:hAnsi="Calibri" w:cs="Calibri"/>
          <w:sz w:val="22"/>
          <w:szCs w:val="22"/>
        </w:rPr>
      </w:pPr>
      <w:r w:rsidRPr="00365FC6">
        <w:rPr>
          <w:rFonts w:ascii="Calibri" w:eastAsiaTheme="minorEastAsia" w:hAnsi="Calibri" w:cs="Calibri"/>
          <w:sz w:val="22"/>
          <w:szCs w:val="22"/>
        </w:rPr>
        <w:t>The Contractor hereby additionally authorizes the Client to create adaptations of databases constituting the Results, protected under Copyright Law, and undertakes not to revoke this authorization under penalty of liability for damages.</w:t>
      </w:r>
    </w:p>
    <w:p w14:paraId="533DF3B0" w14:textId="7975FE02" w:rsidR="6469D56A" w:rsidRPr="00365FC6" w:rsidRDefault="6D2E3503" w:rsidP="00E00F66">
      <w:pPr>
        <w:pStyle w:val="Akapitzlist"/>
        <w:numPr>
          <w:ilvl w:val="1"/>
          <w:numId w:val="8"/>
        </w:numPr>
        <w:jc w:val="both"/>
        <w:rPr>
          <w:rFonts w:ascii="Calibri" w:eastAsiaTheme="minorEastAsia" w:hAnsi="Calibri" w:cs="Calibri"/>
          <w:sz w:val="22"/>
          <w:szCs w:val="22"/>
        </w:rPr>
      </w:pPr>
      <w:r w:rsidRPr="00365FC6">
        <w:rPr>
          <w:rFonts w:ascii="Calibri" w:eastAsiaTheme="minorEastAsia" w:hAnsi="Calibri" w:cs="Calibri"/>
          <w:sz w:val="22"/>
          <w:szCs w:val="22"/>
        </w:rPr>
        <w:t>The Contractor authorizes, and undertakes not to revoke under penalty of liability for damages:</w:t>
      </w:r>
    </w:p>
    <w:p w14:paraId="5338E77E" w14:textId="444290AF" w:rsidR="1E41A69F" w:rsidRPr="00365FC6" w:rsidRDefault="6D2E3503" w:rsidP="75C3A5B1">
      <w:pPr>
        <w:pStyle w:val="EPARNr"/>
        <w:numPr>
          <w:ilvl w:val="0"/>
          <w:numId w:val="21"/>
        </w:numPr>
        <w:spacing w:before="120" w:after="120" w:line="288" w:lineRule="auto"/>
        <w:ind w:left="0" w:firstLine="0"/>
        <w:rPr>
          <w:rFonts w:ascii="Calibri" w:eastAsiaTheme="minorEastAsia" w:hAnsi="Calibri" w:cs="Calibri"/>
          <w:sz w:val="22"/>
          <w:szCs w:val="22"/>
        </w:rPr>
      </w:pPr>
      <w:r w:rsidRPr="00365FC6">
        <w:rPr>
          <w:rFonts w:ascii="Calibri" w:eastAsiaTheme="minorEastAsia" w:hAnsi="Calibri" w:cs="Calibri"/>
          <w:sz w:val="22"/>
          <w:szCs w:val="22"/>
        </w:rPr>
        <w:t>the exercise of the moral rights in the Results by the Client,</w:t>
      </w:r>
    </w:p>
    <w:p w14:paraId="3CE172CC" w14:textId="7F06D686" w:rsidR="6D2E3503" w:rsidRPr="00365FC6" w:rsidRDefault="6D2E3503" w:rsidP="75C3A5B1">
      <w:pPr>
        <w:pStyle w:val="EPARNr"/>
        <w:numPr>
          <w:ilvl w:val="0"/>
          <w:numId w:val="21"/>
        </w:numPr>
        <w:spacing w:before="120" w:after="120" w:line="288" w:lineRule="auto"/>
        <w:rPr>
          <w:rFonts w:ascii="Calibri" w:eastAsiaTheme="minorEastAsia" w:hAnsi="Calibri" w:cs="Calibri"/>
          <w:sz w:val="22"/>
          <w:szCs w:val="22"/>
        </w:rPr>
      </w:pPr>
      <w:r w:rsidRPr="00365FC6">
        <w:rPr>
          <w:rFonts w:ascii="Calibri" w:eastAsiaTheme="minorEastAsia" w:hAnsi="Calibri" w:cs="Calibri"/>
          <w:sz w:val="22"/>
          <w:szCs w:val="22"/>
        </w:rPr>
        <w:lastRenderedPageBreak/>
        <w:t>authorization by the Client for third parties to exercise the moral rights in the Results, together with the right to grant further such authorizations by subsequently authorized entities.</w:t>
      </w:r>
    </w:p>
    <w:p w14:paraId="313BC95F" w14:textId="77777777" w:rsidR="00E00F66" w:rsidRPr="00365FC6" w:rsidRDefault="6D2E3503" w:rsidP="00E00F66">
      <w:pPr>
        <w:pStyle w:val="Akapitzlist"/>
        <w:numPr>
          <w:ilvl w:val="1"/>
          <w:numId w:val="8"/>
        </w:numPr>
        <w:jc w:val="both"/>
        <w:rPr>
          <w:rFonts w:ascii="Calibri" w:eastAsiaTheme="minorEastAsia" w:hAnsi="Calibri" w:cs="Calibri"/>
          <w:sz w:val="22"/>
          <w:szCs w:val="22"/>
        </w:rPr>
      </w:pPr>
      <w:r w:rsidRPr="00365FC6">
        <w:rPr>
          <w:rFonts w:ascii="Calibri" w:eastAsiaTheme="minorEastAsia" w:hAnsi="Calibri" w:cs="Calibri"/>
          <w:sz w:val="22"/>
          <w:szCs w:val="22"/>
        </w:rPr>
        <w:t>The Contractor represents and warrants that it has acquired or will acquire from the creators of the Results, within the meaning of Copyright Law, the full scope of rights in the Results, including the right to obtain industrial property rights, all economic copyrights, the right to authorize the creation of adaptations and the exercise of derivative rights, as well as any other authorizations necessary to grant the Client the rights and authorizations specified in the Agreement. At the same time, the Contractor undertakes that neither it nor the creators of the Results, within the meaning of Copyright Law, will exercise the moral rights in the Results with respect to the inviolability of the content and form of the Results, their reliable use, supervision over the manner of use of the Results, and the decision on the first disclosure of the Results to the public, vis-à-vis the Client, its legal successors, licensees, and the current owner of the economic copyrights in the Results.</w:t>
      </w:r>
    </w:p>
    <w:p w14:paraId="02FE6DA1" w14:textId="77777777" w:rsidR="00E00F66" w:rsidRPr="00365FC6" w:rsidRDefault="6D2E3503" w:rsidP="00E00F66">
      <w:pPr>
        <w:pStyle w:val="Akapitzlist"/>
        <w:numPr>
          <w:ilvl w:val="1"/>
          <w:numId w:val="8"/>
        </w:numPr>
        <w:jc w:val="both"/>
        <w:rPr>
          <w:rFonts w:ascii="Calibri" w:eastAsiaTheme="minorEastAsia" w:hAnsi="Calibri" w:cs="Calibri"/>
          <w:sz w:val="22"/>
          <w:szCs w:val="22"/>
        </w:rPr>
      </w:pPr>
      <w:r w:rsidRPr="00365FC6">
        <w:rPr>
          <w:rFonts w:ascii="Calibri" w:eastAsiaTheme="minorEastAsia" w:hAnsi="Calibri" w:cs="Calibri"/>
          <w:sz w:val="22"/>
          <w:szCs w:val="22"/>
        </w:rPr>
        <w:t>The Contractor undertakes that, should new Fields of Exploitation arise, it shall transfer to the Client the economic copyrights to dispose of and use the Results in such new Fields of Exploitation within the remuneration specified in the Agreement—the Contractor shall not be entitled to any additional remuneration on this account.</w:t>
      </w:r>
    </w:p>
    <w:p w14:paraId="2AE40FDB" w14:textId="77777777" w:rsidR="00E00F66" w:rsidRPr="00365FC6" w:rsidRDefault="6D2E3503" w:rsidP="00E00F66">
      <w:pPr>
        <w:pStyle w:val="Akapitzlist"/>
        <w:numPr>
          <w:ilvl w:val="1"/>
          <w:numId w:val="8"/>
        </w:numPr>
        <w:jc w:val="both"/>
        <w:rPr>
          <w:rFonts w:ascii="Calibri" w:eastAsiaTheme="minorEastAsia" w:hAnsi="Calibri" w:cs="Calibri"/>
          <w:sz w:val="22"/>
          <w:szCs w:val="22"/>
        </w:rPr>
      </w:pPr>
      <w:r w:rsidRPr="00365FC6">
        <w:rPr>
          <w:rFonts w:ascii="Calibri" w:eastAsiaTheme="minorEastAsia" w:hAnsi="Calibri" w:cs="Calibri"/>
          <w:sz w:val="22"/>
          <w:szCs w:val="22"/>
        </w:rPr>
        <w:t>At the Client's request, the Contractor undertakes to provide all documents confirming that the creators of the Results, within the meaning of Copyright Law, have granted the consents and assumed the obligations provided for in this Agreement.</w:t>
      </w:r>
    </w:p>
    <w:p w14:paraId="5648E2DE" w14:textId="77777777" w:rsidR="00E00F66" w:rsidRPr="00365FC6" w:rsidRDefault="6D2E3503" w:rsidP="00E00F66">
      <w:pPr>
        <w:pStyle w:val="Akapitzlist"/>
        <w:numPr>
          <w:ilvl w:val="1"/>
          <w:numId w:val="8"/>
        </w:numPr>
        <w:jc w:val="both"/>
        <w:rPr>
          <w:rFonts w:ascii="Calibri" w:eastAsiaTheme="minorEastAsia" w:hAnsi="Calibri" w:cs="Calibri"/>
          <w:sz w:val="22"/>
          <w:szCs w:val="22"/>
        </w:rPr>
      </w:pPr>
      <w:r w:rsidRPr="00365FC6">
        <w:rPr>
          <w:rFonts w:ascii="Calibri" w:eastAsiaTheme="minorEastAsia" w:hAnsi="Calibri" w:cs="Calibri"/>
          <w:sz w:val="22"/>
          <w:szCs w:val="22"/>
        </w:rPr>
        <w:t>If the Results are published, the Parties shall agree on the co-authors of the publication.</w:t>
      </w:r>
    </w:p>
    <w:p w14:paraId="40649DDD" w14:textId="1C1B16DD" w:rsidR="778749EC" w:rsidRPr="00365FC6" w:rsidRDefault="5B5541A7" w:rsidP="759EA695">
      <w:pPr>
        <w:pStyle w:val="Akapitzlist"/>
        <w:numPr>
          <w:ilvl w:val="1"/>
          <w:numId w:val="8"/>
        </w:numPr>
        <w:jc w:val="both"/>
        <w:rPr>
          <w:rFonts w:ascii="Calibri" w:eastAsiaTheme="minorEastAsia" w:hAnsi="Calibri" w:cs="Calibri"/>
          <w:sz w:val="22"/>
          <w:szCs w:val="22"/>
        </w:rPr>
      </w:pPr>
      <w:r w:rsidRPr="00365FC6">
        <w:rPr>
          <w:rFonts w:ascii="Calibri" w:eastAsiaTheme="minorEastAsia" w:hAnsi="Calibri" w:cs="Calibri"/>
          <w:sz w:val="22"/>
          <w:szCs w:val="22"/>
        </w:rPr>
        <w:t>The Parties undertake to inform each other without delay of any third-party claims asserted with respect to the Results.</w:t>
      </w:r>
    </w:p>
    <w:p w14:paraId="5888B60D" w14:textId="5A37A7BB" w:rsidR="7050F719" w:rsidRPr="00365FC6" w:rsidRDefault="7050F719" w:rsidP="759EA695">
      <w:pPr>
        <w:pStyle w:val="Akapitzlist"/>
        <w:numPr>
          <w:ilvl w:val="1"/>
          <w:numId w:val="8"/>
        </w:numPr>
        <w:jc w:val="both"/>
        <w:rPr>
          <w:rFonts w:ascii="Calibri" w:eastAsia="Aptos" w:hAnsi="Calibri" w:cs="Calibri"/>
          <w:sz w:val="22"/>
          <w:szCs w:val="22"/>
        </w:rPr>
      </w:pPr>
      <w:r w:rsidRPr="00365FC6">
        <w:rPr>
          <w:rFonts w:ascii="Calibri" w:eastAsia="Aptos" w:hAnsi="Calibri" w:cs="Calibri"/>
          <w:sz w:val="22"/>
          <w:szCs w:val="22"/>
        </w:rPr>
        <w:t>The Contractor undertakes to deliver to the Client the Results, including interim Results, raw data, study documentation, GLP/non-GLP documentation, reports, protocols, analyses, and other materials created in connection with performance of the Order, within the time limits and in the form specified in the Agreement, the study protocol, the schedule, or at the Client's request, to the extent necessary to verify proper performance of the Order, accept the work, conduct an audit, protect IP, settle the Project, or make further use of the Results by the Client.</w:t>
      </w:r>
    </w:p>
    <w:p w14:paraId="43CE978F" w14:textId="753E92F7" w:rsidR="7050F719" w:rsidRPr="00365FC6" w:rsidRDefault="7050F719" w:rsidP="00CD2674">
      <w:pPr>
        <w:pStyle w:val="Akapitzlist"/>
        <w:numPr>
          <w:ilvl w:val="1"/>
          <w:numId w:val="8"/>
        </w:numPr>
        <w:spacing w:before="240" w:after="240"/>
        <w:jc w:val="both"/>
        <w:rPr>
          <w:rFonts w:ascii="Calibri" w:eastAsia="Aptos" w:hAnsi="Calibri" w:cs="Calibri"/>
          <w:sz w:val="22"/>
          <w:szCs w:val="22"/>
        </w:rPr>
      </w:pPr>
      <w:r w:rsidRPr="00365FC6">
        <w:rPr>
          <w:rFonts w:ascii="Calibri" w:eastAsia="Aptos" w:hAnsi="Calibri" w:cs="Calibri"/>
          <w:sz w:val="22"/>
          <w:szCs w:val="22"/>
        </w:rPr>
        <w:t>The Contractor shall not be entitled to use the Results, including interim Results, raw data, reports, protocols, study documentation, GLP/non-GLP documentation, or the Client's know-how, for purposes other than proper performance of the Agreement, without the Client's prior written consent.</w:t>
      </w:r>
    </w:p>
    <w:p w14:paraId="13F29089" w14:textId="48EF3EDB" w:rsidR="7050F719" w:rsidRPr="00365FC6" w:rsidRDefault="7050F719" w:rsidP="00CD2674">
      <w:pPr>
        <w:pStyle w:val="Akapitzlist"/>
        <w:numPr>
          <w:ilvl w:val="1"/>
          <w:numId w:val="8"/>
        </w:numPr>
        <w:spacing w:before="240" w:after="240"/>
        <w:jc w:val="both"/>
        <w:rPr>
          <w:rFonts w:ascii="Calibri" w:eastAsia="Aptos" w:hAnsi="Calibri" w:cs="Calibri"/>
          <w:sz w:val="22"/>
          <w:szCs w:val="22"/>
        </w:rPr>
      </w:pPr>
      <w:r w:rsidRPr="00365FC6">
        <w:rPr>
          <w:rFonts w:ascii="Calibri" w:eastAsia="Aptos" w:hAnsi="Calibri" w:cs="Calibri"/>
          <w:sz w:val="22"/>
          <w:szCs w:val="22"/>
        </w:rPr>
        <w:t>The Contractor undertakes to inform the Client without delay of the creation of any Results that may be subject to legal protection, in particular as an invention, utility model, industrial design, work, database, know-how, or trade secret, and to refrain from any actions that could prevent or hinder the Client's obtaining, maintaining, or exercising rights to such Results.</w:t>
      </w:r>
    </w:p>
    <w:p w14:paraId="694AE908" w14:textId="12B2FA74" w:rsidR="1CD6C038" w:rsidRPr="00365FC6" w:rsidRDefault="1CD6C038" w:rsidP="008356B5">
      <w:pPr>
        <w:jc w:val="both"/>
        <w:rPr>
          <w:rFonts w:ascii="Calibri" w:eastAsiaTheme="minorEastAsia" w:hAnsi="Calibri" w:cs="Calibri"/>
          <w:sz w:val="22"/>
          <w:szCs w:val="22"/>
        </w:rPr>
      </w:pPr>
    </w:p>
    <w:p w14:paraId="714F3BC7" w14:textId="5DF5A9EB" w:rsidR="00E969C5" w:rsidRPr="00365FC6" w:rsidRDefault="7A23C1B6" w:rsidP="00E00F66">
      <w:pPr>
        <w:pStyle w:val="Akapitzlist"/>
        <w:numPr>
          <w:ilvl w:val="0"/>
          <w:numId w:val="8"/>
        </w:numPr>
        <w:jc w:val="both"/>
        <w:rPr>
          <w:rFonts w:ascii="Calibri" w:eastAsiaTheme="minorEastAsia" w:hAnsi="Calibri" w:cs="Calibri"/>
          <w:b/>
          <w:sz w:val="22"/>
          <w:szCs w:val="22"/>
        </w:rPr>
      </w:pPr>
      <w:r w:rsidRPr="00365FC6">
        <w:rPr>
          <w:rFonts w:ascii="Calibri" w:eastAsiaTheme="minorEastAsia" w:hAnsi="Calibri" w:cs="Calibri"/>
          <w:b/>
          <w:sz w:val="22"/>
          <w:szCs w:val="22"/>
        </w:rPr>
        <w:t>Terms for Amendment of the</w:t>
      </w:r>
      <w:r w:rsidR="6E339B3C" w:rsidRPr="00365FC6">
        <w:rPr>
          <w:rFonts w:ascii="Calibri" w:eastAsiaTheme="minorEastAsia" w:hAnsi="Calibri" w:cs="Calibri"/>
          <w:b/>
          <w:sz w:val="22"/>
          <w:szCs w:val="22"/>
        </w:rPr>
        <w:t xml:space="preserve"> Agreement</w:t>
      </w:r>
    </w:p>
    <w:p w14:paraId="4FE54447" w14:textId="1EED48F3" w:rsidR="5BBA1443" w:rsidRPr="00365FC6" w:rsidRDefault="5BBA1443" w:rsidP="008356B5">
      <w:pPr>
        <w:pStyle w:val="Akapitzlist"/>
        <w:jc w:val="both"/>
        <w:rPr>
          <w:rFonts w:ascii="Calibri" w:eastAsiaTheme="minorEastAsia" w:hAnsi="Calibri" w:cs="Calibri"/>
          <w:b/>
          <w:sz w:val="22"/>
          <w:szCs w:val="22"/>
        </w:rPr>
      </w:pPr>
    </w:p>
    <w:p w14:paraId="08EF175C" w14:textId="75C7B0AC" w:rsidR="25E6D265" w:rsidRPr="00365FC6" w:rsidRDefault="29BB2C5C" w:rsidP="759EA695">
      <w:pPr>
        <w:jc w:val="both"/>
        <w:rPr>
          <w:rFonts w:ascii="Calibri" w:eastAsiaTheme="minorEastAsia" w:hAnsi="Calibri" w:cs="Calibri"/>
          <w:sz w:val="22"/>
          <w:szCs w:val="22"/>
        </w:rPr>
      </w:pPr>
      <w:r w:rsidRPr="00365FC6">
        <w:rPr>
          <w:rFonts w:ascii="Calibri" w:eastAsiaTheme="minorEastAsia" w:hAnsi="Calibri" w:cs="Calibri"/>
          <w:sz w:val="22"/>
          <w:szCs w:val="22"/>
        </w:rPr>
        <w:t>8</w:t>
      </w:r>
      <w:r w:rsidR="64A67E7F" w:rsidRPr="00365FC6">
        <w:rPr>
          <w:rFonts w:ascii="Calibri" w:eastAsiaTheme="minorEastAsia" w:hAnsi="Calibri" w:cs="Calibri"/>
          <w:sz w:val="22"/>
          <w:szCs w:val="22"/>
        </w:rPr>
        <w:t>.1.</w:t>
      </w:r>
      <w:r w:rsidR="5749C557" w:rsidRPr="00365FC6">
        <w:rPr>
          <w:rFonts w:ascii="Calibri" w:eastAsiaTheme="minorEastAsia" w:hAnsi="Calibri" w:cs="Calibri"/>
          <w:sz w:val="22"/>
          <w:szCs w:val="22"/>
        </w:rPr>
        <w:t xml:space="preserve"> </w:t>
      </w:r>
      <w:r w:rsidR="64A67E7F" w:rsidRPr="00365FC6">
        <w:rPr>
          <w:rFonts w:ascii="Calibri" w:eastAsiaTheme="minorEastAsia" w:hAnsi="Calibri" w:cs="Calibri"/>
          <w:sz w:val="22"/>
          <w:szCs w:val="22"/>
        </w:rPr>
        <w:t>Th</w:t>
      </w:r>
      <w:r w:rsidR="424776B7" w:rsidRPr="00365FC6">
        <w:rPr>
          <w:rFonts w:ascii="Calibri" w:eastAsiaTheme="minorEastAsia" w:hAnsi="Calibri" w:cs="Calibri"/>
          <w:sz w:val="22"/>
          <w:szCs w:val="22"/>
        </w:rPr>
        <w:t>e provisions of the Agreement may be amended upon the consent of both Parties, in</w:t>
      </w:r>
      <w:r w:rsidR="36E775AF" w:rsidRPr="00365FC6">
        <w:rPr>
          <w:rFonts w:ascii="Calibri" w:eastAsiaTheme="minorEastAsia" w:hAnsi="Calibri" w:cs="Calibri"/>
          <w:sz w:val="22"/>
          <w:szCs w:val="22"/>
        </w:rPr>
        <w:t xml:space="preserve"> the form</w:t>
      </w:r>
      <w:r w:rsidR="424776B7" w:rsidRPr="00365FC6">
        <w:rPr>
          <w:rFonts w:ascii="Calibri" w:eastAsiaTheme="minorEastAsia" w:hAnsi="Calibri" w:cs="Calibri"/>
          <w:sz w:val="22"/>
          <w:szCs w:val="22"/>
        </w:rPr>
        <w:t xml:space="preserve"> of a written amendment</w:t>
      </w:r>
      <w:r w:rsidR="07BFFC3E" w:rsidRPr="00365FC6">
        <w:rPr>
          <w:rFonts w:ascii="Calibri" w:eastAsiaTheme="minorEastAsia" w:hAnsi="Calibri" w:cs="Calibri"/>
          <w:sz w:val="22"/>
          <w:szCs w:val="22"/>
        </w:rPr>
        <w:t xml:space="preserve">, otherwise null and void, in </w:t>
      </w:r>
      <w:r w:rsidR="73D171D6" w:rsidRPr="00365FC6">
        <w:rPr>
          <w:rFonts w:ascii="Calibri" w:eastAsiaTheme="minorEastAsia" w:hAnsi="Calibri" w:cs="Calibri"/>
          <w:sz w:val="22"/>
          <w:szCs w:val="22"/>
        </w:rPr>
        <w:t>the following cases:</w:t>
      </w:r>
    </w:p>
    <w:p w14:paraId="7CFEDB80" w14:textId="08D1B617" w:rsidR="0D4BCF55" w:rsidRPr="00365FC6" w:rsidRDefault="707F0479" w:rsidP="759EA695">
      <w:pPr>
        <w:pStyle w:val="Akapitzlist"/>
        <w:numPr>
          <w:ilvl w:val="0"/>
          <w:numId w:val="17"/>
        </w:numPr>
        <w:jc w:val="both"/>
        <w:rPr>
          <w:rFonts w:ascii="Calibri" w:eastAsiaTheme="minorEastAsia" w:hAnsi="Calibri" w:cs="Calibri"/>
          <w:sz w:val="22"/>
          <w:szCs w:val="22"/>
        </w:rPr>
      </w:pPr>
      <w:r w:rsidRPr="00365FC6">
        <w:rPr>
          <w:rFonts w:ascii="Calibri" w:eastAsiaTheme="minorEastAsia" w:hAnsi="Calibri" w:cs="Calibri"/>
          <w:sz w:val="22"/>
          <w:szCs w:val="22"/>
        </w:rPr>
        <w:t>a</w:t>
      </w:r>
      <w:r w:rsidR="424776B7" w:rsidRPr="00365FC6">
        <w:rPr>
          <w:rFonts w:ascii="Calibri" w:eastAsiaTheme="minorEastAsia" w:hAnsi="Calibri" w:cs="Calibri"/>
          <w:sz w:val="22"/>
          <w:szCs w:val="22"/>
        </w:rPr>
        <w:t xml:space="preserve"> chan</w:t>
      </w:r>
      <w:r w:rsidR="7588A24D" w:rsidRPr="00365FC6">
        <w:rPr>
          <w:rFonts w:ascii="Calibri" w:eastAsiaTheme="minorEastAsia" w:hAnsi="Calibri" w:cs="Calibri"/>
          <w:sz w:val="22"/>
          <w:szCs w:val="22"/>
        </w:rPr>
        <w:t>g</w:t>
      </w:r>
      <w:r w:rsidR="424776B7" w:rsidRPr="00365FC6">
        <w:rPr>
          <w:rFonts w:ascii="Calibri" w:eastAsiaTheme="minorEastAsia" w:hAnsi="Calibri" w:cs="Calibri"/>
          <w:sz w:val="22"/>
          <w:szCs w:val="22"/>
        </w:rPr>
        <w:t>e in the deadline for performance of the Agreement, including the sched</w:t>
      </w:r>
      <w:r w:rsidR="2857A364" w:rsidRPr="00365FC6">
        <w:rPr>
          <w:rFonts w:ascii="Calibri" w:eastAsiaTheme="minorEastAsia" w:hAnsi="Calibri" w:cs="Calibri"/>
          <w:sz w:val="22"/>
          <w:szCs w:val="22"/>
        </w:rPr>
        <w:t>u</w:t>
      </w:r>
      <w:r w:rsidR="424776B7" w:rsidRPr="00365FC6">
        <w:rPr>
          <w:rFonts w:ascii="Calibri" w:eastAsiaTheme="minorEastAsia" w:hAnsi="Calibri" w:cs="Calibri"/>
          <w:sz w:val="22"/>
          <w:szCs w:val="22"/>
        </w:rPr>
        <w:t>le for</w:t>
      </w:r>
      <w:r w:rsidR="4B4115FD" w:rsidRPr="00365FC6">
        <w:rPr>
          <w:rFonts w:ascii="Calibri" w:eastAsiaTheme="minorEastAsia" w:hAnsi="Calibri" w:cs="Calibri"/>
          <w:sz w:val="22"/>
          <w:szCs w:val="22"/>
        </w:rPr>
        <w:t xml:space="preserve"> performance o</w:t>
      </w:r>
      <w:r w:rsidR="424776B7" w:rsidRPr="00365FC6">
        <w:rPr>
          <w:rFonts w:ascii="Calibri" w:eastAsiaTheme="minorEastAsia" w:hAnsi="Calibri" w:cs="Calibri"/>
          <w:sz w:val="22"/>
          <w:szCs w:val="22"/>
        </w:rPr>
        <w:t>f the Parts or Stages, if the change is necessary due to reasons preventing performance of the Order wi</w:t>
      </w:r>
      <w:r w:rsidR="4F92883F" w:rsidRPr="00365FC6">
        <w:rPr>
          <w:rFonts w:ascii="Calibri" w:eastAsiaTheme="minorEastAsia" w:hAnsi="Calibri" w:cs="Calibri"/>
          <w:sz w:val="22"/>
          <w:szCs w:val="22"/>
        </w:rPr>
        <w:t>t</w:t>
      </w:r>
      <w:r w:rsidR="424776B7" w:rsidRPr="00365FC6">
        <w:rPr>
          <w:rFonts w:ascii="Calibri" w:eastAsiaTheme="minorEastAsia" w:hAnsi="Calibri" w:cs="Calibri"/>
          <w:sz w:val="22"/>
          <w:szCs w:val="22"/>
        </w:rPr>
        <w:t>hin the assumed deadline</w:t>
      </w:r>
      <w:r w:rsidR="24F837BB" w:rsidRPr="00365FC6">
        <w:rPr>
          <w:rFonts w:ascii="Calibri" w:eastAsiaTheme="minorEastAsia" w:hAnsi="Calibri" w:cs="Calibri"/>
          <w:sz w:val="22"/>
          <w:szCs w:val="22"/>
        </w:rPr>
        <w:t>;</w:t>
      </w:r>
    </w:p>
    <w:p w14:paraId="73F640E5" w14:textId="0B76B9A9" w:rsidR="182B70BD" w:rsidRPr="00365FC6" w:rsidRDefault="756F0EC0" w:rsidP="759EA695">
      <w:pPr>
        <w:pStyle w:val="Akapitzlist"/>
        <w:numPr>
          <w:ilvl w:val="0"/>
          <w:numId w:val="17"/>
        </w:numPr>
        <w:jc w:val="both"/>
        <w:rPr>
          <w:rFonts w:ascii="Calibri" w:eastAsiaTheme="minorEastAsia" w:hAnsi="Calibri" w:cs="Calibri"/>
          <w:sz w:val="22"/>
          <w:szCs w:val="22"/>
        </w:rPr>
      </w:pPr>
      <w:r w:rsidRPr="00365FC6">
        <w:rPr>
          <w:rFonts w:ascii="Calibri" w:eastAsiaTheme="minorEastAsia" w:hAnsi="Calibri" w:cs="Calibri"/>
          <w:sz w:val="22"/>
          <w:szCs w:val="22"/>
        </w:rPr>
        <w:t>a</w:t>
      </w:r>
      <w:r w:rsidR="424776B7" w:rsidRPr="00365FC6">
        <w:rPr>
          <w:rFonts w:ascii="Calibri" w:eastAsiaTheme="minorEastAsia" w:hAnsi="Calibri" w:cs="Calibri"/>
          <w:sz w:val="22"/>
          <w:szCs w:val="22"/>
        </w:rPr>
        <w:t xml:space="preserve"> cha</w:t>
      </w:r>
      <w:r w:rsidR="0A9A6BC7" w:rsidRPr="00365FC6">
        <w:rPr>
          <w:rFonts w:ascii="Calibri" w:eastAsiaTheme="minorEastAsia" w:hAnsi="Calibri" w:cs="Calibri"/>
          <w:sz w:val="22"/>
          <w:szCs w:val="22"/>
        </w:rPr>
        <w:t>n</w:t>
      </w:r>
      <w:r w:rsidR="424776B7" w:rsidRPr="00365FC6">
        <w:rPr>
          <w:rFonts w:ascii="Calibri" w:eastAsiaTheme="minorEastAsia" w:hAnsi="Calibri" w:cs="Calibri"/>
          <w:sz w:val="22"/>
          <w:szCs w:val="22"/>
        </w:rPr>
        <w:t>ge in payment dates and terms if they resu</w:t>
      </w:r>
      <w:r w:rsidR="04F611F3" w:rsidRPr="00365FC6">
        <w:rPr>
          <w:rFonts w:ascii="Calibri" w:eastAsiaTheme="minorEastAsia" w:hAnsi="Calibri" w:cs="Calibri"/>
          <w:sz w:val="22"/>
          <w:szCs w:val="22"/>
        </w:rPr>
        <w:t xml:space="preserve">lt </w:t>
      </w:r>
      <w:r w:rsidR="424776B7" w:rsidRPr="00365FC6">
        <w:rPr>
          <w:rFonts w:ascii="Calibri" w:eastAsiaTheme="minorEastAsia" w:hAnsi="Calibri" w:cs="Calibri"/>
          <w:sz w:val="22"/>
          <w:szCs w:val="22"/>
        </w:rPr>
        <w:t>from changes introduced by the Parties to the Agreement, t</w:t>
      </w:r>
      <w:r w:rsidR="1230D7A8" w:rsidRPr="00365FC6">
        <w:rPr>
          <w:rFonts w:ascii="Calibri" w:eastAsiaTheme="minorEastAsia" w:hAnsi="Calibri" w:cs="Calibri"/>
          <w:sz w:val="22"/>
          <w:szCs w:val="22"/>
        </w:rPr>
        <w:t>h</w:t>
      </w:r>
      <w:r w:rsidR="424776B7" w:rsidRPr="00365FC6">
        <w:rPr>
          <w:rFonts w:ascii="Calibri" w:eastAsiaTheme="minorEastAsia" w:hAnsi="Calibri" w:cs="Calibri"/>
          <w:sz w:val="22"/>
          <w:szCs w:val="22"/>
        </w:rPr>
        <w:t>e need to ch</w:t>
      </w:r>
      <w:r w:rsidR="520F2EAA" w:rsidRPr="00365FC6">
        <w:rPr>
          <w:rFonts w:ascii="Calibri" w:eastAsiaTheme="minorEastAsia" w:hAnsi="Calibri" w:cs="Calibri"/>
          <w:sz w:val="22"/>
          <w:szCs w:val="22"/>
        </w:rPr>
        <w:t>an</w:t>
      </w:r>
      <w:r w:rsidR="424776B7" w:rsidRPr="00365FC6">
        <w:rPr>
          <w:rFonts w:ascii="Calibri" w:eastAsiaTheme="minorEastAsia" w:hAnsi="Calibri" w:cs="Calibri"/>
          <w:sz w:val="22"/>
          <w:szCs w:val="22"/>
        </w:rPr>
        <w:t xml:space="preserve">ge the method of settlement under the Agreement or the making of payments </w:t>
      </w:r>
      <w:r w:rsidR="7AC9592C" w:rsidRPr="00365FC6">
        <w:rPr>
          <w:rFonts w:ascii="Calibri" w:eastAsiaTheme="minorEastAsia" w:hAnsi="Calibri" w:cs="Calibri"/>
          <w:sz w:val="22"/>
          <w:szCs w:val="22"/>
        </w:rPr>
        <w:t>to the Cont</w:t>
      </w:r>
      <w:r w:rsidR="424776B7" w:rsidRPr="00365FC6">
        <w:rPr>
          <w:rFonts w:ascii="Calibri" w:eastAsiaTheme="minorEastAsia" w:hAnsi="Calibri" w:cs="Calibri"/>
          <w:sz w:val="22"/>
          <w:szCs w:val="22"/>
        </w:rPr>
        <w:t>ractor due to previously unforeseen circumstances, or c</w:t>
      </w:r>
      <w:r w:rsidR="1A2B99F5" w:rsidRPr="00365FC6">
        <w:rPr>
          <w:rFonts w:ascii="Calibri" w:eastAsiaTheme="minorEastAsia" w:hAnsi="Calibri" w:cs="Calibri"/>
          <w:sz w:val="22"/>
          <w:szCs w:val="22"/>
        </w:rPr>
        <w:t>hange</w:t>
      </w:r>
      <w:r w:rsidR="424776B7" w:rsidRPr="00365FC6">
        <w:rPr>
          <w:rFonts w:ascii="Calibri" w:eastAsiaTheme="minorEastAsia" w:hAnsi="Calibri" w:cs="Calibri"/>
          <w:sz w:val="22"/>
          <w:szCs w:val="22"/>
        </w:rPr>
        <w:t xml:space="preserve">s </w:t>
      </w:r>
      <w:r w:rsidR="424776B7" w:rsidRPr="00365FC6">
        <w:rPr>
          <w:rFonts w:ascii="Calibri" w:eastAsiaTheme="minorEastAsia" w:hAnsi="Calibri" w:cs="Calibri"/>
          <w:sz w:val="22"/>
          <w:szCs w:val="22"/>
        </w:rPr>
        <w:lastRenderedPageBreak/>
        <w:t>to the Project co-financing agr</w:t>
      </w:r>
      <w:r w:rsidR="1E432AFC" w:rsidRPr="00365FC6">
        <w:rPr>
          <w:rFonts w:ascii="Calibri" w:eastAsiaTheme="minorEastAsia" w:hAnsi="Calibri" w:cs="Calibri"/>
          <w:sz w:val="22"/>
          <w:szCs w:val="22"/>
        </w:rPr>
        <w:t>eement, g</w:t>
      </w:r>
      <w:r w:rsidR="424776B7" w:rsidRPr="00365FC6">
        <w:rPr>
          <w:rFonts w:ascii="Calibri" w:eastAsiaTheme="minorEastAsia" w:hAnsi="Calibri" w:cs="Calibri"/>
          <w:sz w:val="22"/>
          <w:szCs w:val="22"/>
        </w:rPr>
        <w:t>uidelines concerning performance of the Order, or</w:t>
      </w:r>
      <w:r w:rsidR="1BC0A722" w:rsidRPr="00365FC6">
        <w:rPr>
          <w:rFonts w:ascii="Calibri" w:eastAsiaTheme="minorEastAsia" w:hAnsi="Calibri" w:cs="Calibri"/>
          <w:sz w:val="22"/>
          <w:szCs w:val="22"/>
        </w:rPr>
        <w:t xml:space="preserve"> the rules on eligibility of expenditures</w:t>
      </w:r>
      <w:r w:rsidR="7298B576" w:rsidRPr="00365FC6">
        <w:rPr>
          <w:rFonts w:ascii="Calibri" w:eastAsiaTheme="minorEastAsia" w:hAnsi="Calibri" w:cs="Calibri"/>
          <w:sz w:val="22"/>
          <w:szCs w:val="22"/>
        </w:rPr>
        <w:t>;</w:t>
      </w:r>
    </w:p>
    <w:p w14:paraId="17B5ADA4" w14:textId="64BD2D1C" w:rsidR="43854209" w:rsidRPr="00365FC6" w:rsidRDefault="7298B576" w:rsidP="759EA695">
      <w:pPr>
        <w:pStyle w:val="Akapitzlist"/>
        <w:numPr>
          <w:ilvl w:val="0"/>
          <w:numId w:val="17"/>
        </w:numPr>
        <w:jc w:val="both"/>
        <w:rPr>
          <w:rFonts w:ascii="Calibri" w:eastAsiaTheme="minorEastAsia" w:hAnsi="Calibri" w:cs="Calibri"/>
          <w:sz w:val="22"/>
          <w:szCs w:val="22"/>
        </w:rPr>
      </w:pPr>
      <w:r w:rsidRPr="00365FC6">
        <w:rPr>
          <w:rFonts w:ascii="Calibri" w:eastAsiaTheme="minorEastAsia" w:hAnsi="Calibri" w:cs="Calibri"/>
          <w:sz w:val="22"/>
          <w:szCs w:val="22"/>
        </w:rPr>
        <w:t>c</w:t>
      </w:r>
      <w:r w:rsidR="424776B7" w:rsidRPr="00365FC6">
        <w:rPr>
          <w:rFonts w:ascii="Calibri" w:eastAsiaTheme="minorEastAsia" w:hAnsi="Calibri" w:cs="Calibri"/>
          <w:sz w:val="22"/>
          <w:szCs w:val="22"/>
        </w:rPr>
        <w:t>hanges concerning the name and registered office of the C</w:t>
      </w:r>
      <w:r w:rsidR="282D1D51" w:rsidRPr="00365FC6">
        <w:rPr>
          <w:rFonts w:ascii="Calibri" w:eastAsiaTheme="minorEastAsia" w:hAnsi="Calibri" w:cs="Calibri"/>
          <w:sz w:val="22"/>
          <w:szCs w:val="22"/>
        </w:rPr>
        <w:t>lient or t</w:t>
      </w:r>
      <w:r w:rsidR="424776B7" w:rsidRPr="00365FC6">
        <w:rPr>
          <w:rFonts w:ascii="Calibri" w:eastAsiaTheme="minorEastAsia" w:hAnsi="Calibri" w:cs="Calibri"/>
          <w:sz w:val="22"/>
          <w:szCs w:val="22"/>
        </w:rPr>
        <w:t>he Contractor, their organizational and legal form, bank account numbers, or other identification data during the term of the Agreement, or legal succession</w:t>
      </w:r>
      <w:r w:rsidR="06521075" w:rsidRPr="00365FC6">
        <w:rPr>
          <w:rFonts w:ascii="Calibri" w:eastAsiaTheme="minorEastAsia" w:hAnsi="Calibri" w:cs="Calibri"/>
          <w:sz w:val="22"/>
          <w:szCs w:val="22"/>
        </w:rPr>
        <w:t>;</w:t>
      </w:r>
    </w:p>
    <w:p w14:paraId="35994CD4" w14:textId="48786529" w:rsidR="2660A6E1" w:rsidRPr="00365FC6" w:rsidRDefault="06521075" w:rsidP="759EA695">
      <w:pPr>
        <w:pStyle w:val="Akapitzlist"/>
        <w:numPr>
          <w:ilvl w:val="0"/>
          <w:numId w:val="17"/>
        </w:numPr>
        <w:jc w:val="both"/>
        <w:rPr>
          <w:rFonts w:ascii="Calibri" w:eastAsiaTheme="minorEastAsia" w:hAnsi="Calibri" w:cs="Calibri"/>
          <w:sz w:val="22"/>
          <w:szCs w:val="22"/>
        </w:rPr>
      </w:pPr>
      <w:r w:rsidRPr="00365FC6">
        <w:rPr>
          <w:rFonts w:ascii="Calibri" w:eastAsiaTheme="minorEastAsia" w:hAnsi="Calibri" w:cs="Calibri"/>
          <w:sz w:val="22"/>
          <w:szCs w:val="22"/>
        </w:rPr>
        <w:t>a</w:t>
      </w:r>
      <w:r w:rsidR="424776B7" w:rsidRPr="00365FC6">
        <w:rPr>
          <w:rFonts w:ascii="Calibri" w:eastAsiaTheme="minorEastAsia" w:hAnsi="Calibri" w:cs="Calibri"/>
          <w:sz w:val="22"/>
          <w:szCs w:val="22"/>
        </w:rPr>
        <w:t xml:space="preserve"> cha</w:t>
      </w:r>
      <w:r w:rsidR="1B120D99" w:rsidRPr="00365FC6">
        <w:rPr>
          <w:rFonts w:ascii="Calibri" w:eastAsiaTheme="minorEastAsia" w:hAnsi="Calibri" w:cs="Calibri"/>
          <w:sz w:val="22"/>
          <w:szCs w:val="22"/>
        </w:rPr>
        <w:t>n</w:t>
      </w:r>
      <w:r w:rsidR="424776B7" w:rsidRPr="00365FC6">
        <w:rPr>
          <w:rFonts w:ascii="Calibri" w:eastAsiaTheme="minorEastAsia" w:hAnsi="Calibri" w:cs="Calibri"/>
          <w:sz w:val="22"/>
          <w:szCs w:val="22"/>
        </w:rPr>
        <w:t>ge in</w:t>
      </w:r>
      <w:r w:rsidR="0C98CF12" w:rsidRPr="00365FC6">
        <w:rPr>
          <w:rFonts w:ascii="Calibri" w:eastAsiaTheme="minorEastAsia" w:hAnsi="Calibri" w:cs="Calibri"/>
          <w:sz w:val="22"/>
          <w:szCs w:val="22"/>
        </w:rPr>
        <w:t>te</w:t>
      </w:r>
      <w:r w:rsidR="424776B7" w:rsidRPr="00365FC6">
        <w:rPr>
          <w:rFonts w:ascii="Calibri" w:eastAsiaTheme="minorEastAsia" w:hAnsi="Calibri" w:cs="Calibri"/>
          <w:sz w:val="22"/>
          <w:szCs w:val="22"/>
        </w:rPr>
        <w:t>nded to correct obvious clerical, accounting</w:t>
      </w:r>
      <w:r w:rsidR="047AFE0A" w:rsidRPr="00365FC6">
        <w:rPr>
          <w:rFonts w:ascii="Calibri" w:eastAsiaTheme="minorEastAsia" w:hAnsi="Calibri" w:cs="Calibri"/>
          <w:sz w:val="22"/>
          <w:szCs w:val="22"/>
        </w:rPr>
        <w:t>,</w:t>
      </w:r>
      <w:r w:rsidR="424776B7" w:rsidRPr="00365FC6">
        <w:rPr>
          <w:rFonts w:ascii="Calibri" w:eastAsiaTheme="minorEastAsia" w:hAnsi="Calibri" w:cs="Calibri"/>
          <w:sz w:val="22"/>
          <w:szCs w:val="22"/>
        </w:rPr>
        <w:t xml:space="preserve"> or editorial</w:t>
      </w:r>
      <w:r w:rsidR="3811E7A8" w:rsidRPr="00365FC6">
        <w:rPr>
          <w:rFonts w:ascii="Calibri" w:eastAsiaTheme="minorEastAsia" w:hAnsi="Calibri" w:cs="Calibri"/>
          <w:sz w:val="22"/>
          <w:szCs w:val="22"/>
        </w:rPr>
        <w:t xml:space="preserve"> errors in the A</w:t>
      </w:r>
      <w:r w:rsidR="424776B7" w:rsidRPr="00365FC6">
        <w:rPr>
          <w:rFonts w:ascii="Calibri" w:eastAsiaTheme="minorEastAsia" w:hAnsi="Calibri" w:cs="Calibri"/>
          <w:sz w:val="22"/>
          <w:szCs w:val="22"/>
        </w:rPr>
        <w:t>greement</w:t>
      </w:r>
      <w:r w:rsidR="04BEEEAD" w:rsidRPr="00365FC6">
        <w:rPr>
          <w:rFonts w:ascii="Calibri" w:eastAsiaTheme="minorEastAsia" w:hAnsi="Calibri" w:cs="Calibri"/>
          <w:sz w:val="22"/>
          <w:szCs w:val="22"/>
        </w:rPr>
        <w:t>;</w:t>
      </w:r>
    </w:p>
    <w:p w14:paraId="232D0DCF" w14:textId="4DCDB581" w:rsidR="273D0B9A" w:rsidRPr="00365FC6" w:rsidRDefault="04BEEEAD" w:rsidP="759EA695">
      <w:pPr>
        <w:pStyle w:val="Akapitzlist"/>
        <w:numPr>
          <w:ilvl w:val="0"/>
          <w:numId w:val="17"/>
        </w:numPr>
        <w:jc w:val="both"/>
        <w:rPr>
          <w:rFonts w:ascii="Calibri" w:eastAsiaTheme="minorEastAsia" w:hAnsi="Calibri" w:cs="Calibri"/>
          <w:sz w:val="22"/>
          <w:szCs w:val="22"/>
        </w:rPr>
      </w:pPr>
      <w:r w:rsidRPr="00365FC6">
        <w:rPr>
          <w:rFonts w:ascii="Calibri" w:eastAsiaTheme="minorEastAsia" w:hAnsi="Calibri" w:cs="Calibri"/>
          <w:sz w:val="22"/>
          <w:szCs w:val="22"/>
        </w:rPr>
        <w:t>a</w:t>
      </w:r>
      <w:r w:rsidR="424776B7" w:rsidRPr="00365FC6">
        <w:rPr>
          <w:rFonts w:ascii="Calibri" w:eastAsiaTheme="minorEastAsia" w:hAnsi="Calibri" w:cs="Calibri"/>
          <w:sz w:val="22"/>
          <w:szCs w:val="22"/>
        </w:rPr>
        <w:t xml:space="preserve"> chan</w:t>
      </w:r>
      <w:r w:rsidR="5F74B7EC" w:rsidRPr="00365FC6">
        <w:rPr>
          <w:rFonts w:ascii="Calibri" w:eastAsiaTheme="minorEastAsia" w:hAnsi="Calibri" w:cs="Calibri"/>
          <w:sz w:val="22"/>
          <w:szCs w:val="22"/>
        </w:rPr>
        <w:t>g</w:t>
      </w:r>
      <w:r w:rsidR="424776B7" w:rsidRPr="00365FC6">
        <w:rPr>
          <w:rFonts w:ascii="Calibri" w:eastAsiaTheme="minorEastAsia" w:hAnsi="Calibri" w:cs="Calibri"/>
          <w:sz w:val="22"/>
          <w:szCs w:val="22"/>
        </w:rPr>
        <w:t>e in the persons through whom the Contractor performs the subject matter of the Agre</w:t>
      </w:r>
      <w:r w:rsidR="68D8AB1A" w:rsidRPr="00365FC6">
        <w:rPr>
          <w:rFonts w:ascii="Calibri" w:eastAsiaTheme="minorEastAsia" w:hAnsi="Calibri" w:cs="Calibri"/>
          <w:sz w:val="22"/>
          <w:szCs w:val="22"/>
        </w:rPr>
        <w:t xml:space="preserve">ement, </w:t>
      </w:r>
      <w:r w:rsidR="424776B7" w:rsidRPr="00365FC6">
        <w:rPr>
          <w:rFonts w:ascii="Calibri" w:eastAsiaTheme="minorEastAsia" w:hAnsi="Calibri" w:cs="Calibri"/>
          <w:sz w:val="22"/>
          <w:szCs w:val="22"/>
        </w:rPr>
        <w:t>replacing them with other persons having at least eq</w:t>
      </w:r>
      <w:r w:rsidR="735EEA0C" w:rsidRPr="00365FC6">
        <w:rPr>
          <w:rFonts w:ascii="Calibri" w:eastAsiaTheme="minorEastAsia" w:hAnsi="Calibri" w:cs="Calibri"/>
          <w:sz w:val="22"/>
          <w:szCs w:val="22"/>
        </w:rPr>
        <w:t>uivalent qualifications, experience, an</w:t>
      </w:r>
      <w:r w:rsidR="424776B7" w:rsidRPr="00365FC6">
        <w:rPr>
          <w:rFonts w:ascii="Calibri" w:eastAsiaTheme="minorEastAsia" w:hAnsi="Calibri" w:cs="Calibri"/>
          <w:sz w:val="22"/>
          <w:szCs w:val="22"/>
        </w:rPr>
        <w:t>d authorizations</w:t>
      </w:r>
      <w:r w:rsidR="4F1EC823" w:rsidRPr="00365FC6">
        <w:rPr>
          <w:rFonts w:ascii="Calibri" w:eastAsiaTheme="minorEastAsia" w:hAnsi="Calibri" w:cs="Calibri"/>
          <w:sz w:val="22"/>
          <w:szCs w:val="22"/>
        </w:rPr>
        <w:t>,</w:t>
      </w:r>
    </w:p>
    <w:p w14:paraId="161BDB01" w14:textId="231E6417" w:rsidR="325771D0" w:rsidRPr="00365FC6" w:rsidRDefault="325771D0" w:rsidP="759EA695">
      <w:pPr>
        <w:pStyle w:val="Akapitzlist"/>
        <w:numPr>
          <w:ilvl w:val="0"/>
          <w:numId w:val="17"/>
        </w:numPr>
        <w:jc w:val="both"/>
        <w:rPr>
          <w:rFonts w:ascii="Calibri" w:eastAsiaTheme="minorEastAsia" w:hAnsi="Calibri" w:cs="Calibri"/>
          <w:sz w:val="22"/>
          <w:szCs w:val="22"/>
        </w:rPr>
      </w:pPr>
      <w:r w:rsidRPr="00365FC6">
        <w:rPr>
          <w:rFonts w:ascii="Calibri" w:eastAsiaTheme="minorEastAsia" w:hAnsi="Calibri" w:cs="Calibri"/>
          <w:sz w:val="22"/>
          <w:szCs w:val="22"/>
        </w:rPr>
        <w:t xml:space="preserve">a change of subcontractor or in the scope of work entrusted </w:t>
      </w:r>
      <w:r w:rsidR="62323481" w:rsidRPr="00365FC6">
        <w:rPr>
          <w:rFonts w:ascii="Calibri" w:eastAsiaTheme="minorEastAsia" w:hAnsi="Calibri" w:cs="Calibri"/>
          <w:sz w:val="22"/>
          <w:szCs w:val="22"/>
        </w:rPr>
        <w:t xml:space="preserve">to a subcontractor, provided that the Client is informed in advance and it is demonstrated that the subcontractor has the qualifications, experience, technical, </w:t>
      </w:r>
      <w:r w:rsidR="69A6EC60" w:rsidRPr="00365FC6">
        <w:rPr>
          <w:rFonts w:ascii="Calibri" w:eastAsiaTheme="minorEastAsia" w:hAnsi="Calibri" w:cs="Calibri"/>
          <w:sz w:val="22"/>
          <w:szCs w:val="22"/>
        </w:rPr>
        <w:t xml:space="preserve">organizational, and </w:t>
      </w:r>
      <w:r w:rsidR="0FAE0F38" w:rsidRPr="00365FC6">
        <w:rPr>
          <w:rFonts w:ascii="Calibri" w:eastAsiaTheme="minorEastAsia" w:hAnsi="Calibri" w:cs="Calibri"/>
          <w:sz w:val="22"/>
          <w:szCs w:val="22"/>
        </w:rPr>
        <w:t>personnel resources neces</w:t>
      </w:r>
      <w:r w:rsidR="1FACF921" w:rsidRPr="00365FC6">
        <w:rPr>
          <w:rFonts w:ascii="Calibri" w:eastAsiaTheme="minorEastAsia" w:hAnsi="Calibri" w:cs="Calibri"/>
          <w:sz w:val="22"/>
          <w:szCs w:val="22"/>
        </w:rPr>
        <w:t>sary for proper performance of the entrusted work,</w:t>
      </w:r>
    </w:p>
    <w:p w14:paraId="3FCA3CCD" w14:textId="306F8473" w:rsidR="156D3088" w:rsidRPr="00365FC6" w:rsidRDefault="156D3088" w:rsidP="759EA695">
      <w:pPr>
        <w:pStyle w:val="Akapitzlist"/>
        <w:numPr>
          <w:ilvl w:val="0"/>
          <w:numId w:val="17"/>
        </w:numPr>
        <w:jc w:val="both"/>
        <w:rPr>
          <w:rFonts w:ascii="Calibri" w:eastAsia="Aptos" w:hAnsi="Calibri" w:cs="Calibri"/>
          <w:sz w:val="22"/>
          <w:szCs w:val="22"/>
        </w:rPr>
      </w:pPr>
      <w:r w:rsidRPr="00365FC6">
        <w:rPr>
          <w:rFonts w:ascii="Calibri" w:eastAsia="Aptos" w:hAnsi="Calibri" w:cs="Calibri"/>
          <w:sz w:val="22"/>
          <w:szCs w:val="22"/>
        </w:rPr>
        <w:t>a change in the manner of performance of the Agreement, if such change is necessary for technical, scientific, organizational, regulatory, ethical, safety, or quality reasons, provided that the change does not alter the general nature of the Agreement or the subject matter of the Order;</w:t>
      </w:r>
    </w:p>
    <w:p w14:paraId="05EFA0E0" w14:textId="4A42D17A" w:rsidR="156D3088" w:rsidRPr="00365FC6" w:rsidRDefault="156D3088" w:rsidP="00CD2674">
      <w:pPr>
        <w:pStyle w:val="Akapitzlist"/>
        <w:numPr>
          <w:ilvl w:val="0"/>
          <w:numId w:val="17"/>
        </w:numPr>
        <w:spacing w:before="240" w:after="240"/>
        <w:jc w:val="both"/>
        <w:rPr>
          <w:rFonts w:ascii="Calibri" w:eastAsia="Aptos" w:hAnsi="Calibri" w:cs="Calibri"/>
          <w:sz w:val="22"/>
          <w:szCs w:val="22"/>
        </w:rPr>
      </w:pPr>
      <w:r w:rsidRPr="00365FC6">
        <w:rPr>
          <w:rFonts w:ascii="Calibri" w:eastAsia="Aptos" w:hAnsi="Calibri" w:cs="Calibri"/>
          <w:sz w:val="22"/>
          <w:szCs w:val="22"/>
        </w:rPr>
        <w:t>a change resulting from amendments to generally applicable provisions of law, decisions, recommendations, or guidelines of competent authorities, requirements of ethics committees, GLP principles, if applicable, or other regulatory requirements affecting performance of the Agr</w:t>
      </w:r>
      <w:r w:rsidR="568AAC10" w:rsidRPr="00365FC6">
        <w:rPr>
          <w:rFonts w:ascii="Calibri" w:eastAsia="Aptos" w:hAnsi="Calibri" w:cs="Calibri"/>
          <w:sz w:val="22"/>
          <w:szCs w:val="22"/>
        </w:rPr>
        <w:t>e</w:t>
      </w:r>
      <w:r w:rsidRPr="00365FC6">
        <w:rPr>
          <w:rFonts w:ascii="Calibri" w:eastAsia="Aptos" w:hAnsi="Calibri" w:cs="Calibri"/>
          <w:sz w:val="22"/>
          <w:szCs w:val="22"/>
        </w:rPr>
        <w:t>ement.</w:t>
      </w:r>
    </w:p>
    <w:p w14:paraId="60F70E93" w14:textId="770ACCB0" w:rsidR="156D3088" w:rsidRPr="00365FC6" w:rsidRDefault="156D3088" w:rsidP="00CD2674">
      <w:pPr>
        <w:spacing w:before="240" w:after="240"/>
        <w:jc w:val="both"/>
        <w:rPr>
          <w:rFonts w:ascii="Calibri" w:eastAsia="Aptos" w:hAnsi="Calibri" w:cs="Calibri"/>
          <w:sz w:val="22"/>
          <w:szCs w:val="22"/>
        </w:rPr>
      </w:pPr>
      <w:r w:rsidRPr="00365FC6">
        <w:rPr>
          <w:rFonts w:ascii="Calibri" w:eastAsia="Aptos" w:hAnsi="Calibri" w:cs="Calibri"/>
          <w:sz w:val="22"/>
          <w:szCs w:val="22"/>
        </w:rPr>
        <w:t>8.2. Amendmen</w:t>
      </w:r>
      <w:r w:rsidR="614801CF" w:rsidRPr="00365FC6">
        <w:rPr>
          <w:rFonts w:ascii="Calibri" w:eastAsia="Aptos" w:hAnsi="Calibri" w:cs="Calibri"/>
          <w:sz w:val="22"/>
          <w:szCs w:val="22"/>
        </w:rPr>
        <w:t>t</w:t>
      </w:r>
      <w:r w:rsidRPr="00365FC6">
        <w:rPr>
          <w:rFonts w:ascii="Calibri" w:eastAsia="Aptos" w:hAnsi="Calibri" w:cs="Calibri"/>
          <w:sz w:val="22"/>
          <w:szCs w:val="22"/>
        </w:rPr>
        <w:t>s to the Agreement referred to in Section 8.1 shall be permissible only to the extent consistent with the procurement documentation, the competitiveness principle, the Guidelines on the Eligibility of Expenditure for 2021–2027, the Project co-financing agreement, and generally applicable provisions of law.</w:t>
      </w:r>
    </w:p>
    <w:p w14:paraId="3EE154CB" w14:textId="194DA031" w:rsidR="156D3088" w:rsidRPr="00365FC6" w:rsidRDefault="156D3088" w:rsidP="00CD2674">
      <w:pPr>
        <w:spacing w:before="240" w:after="240"/>
        <w:jc w:val="both"/>
        <w:rPr>
          <w:rFonts w:ascii="Calibri" w:eastAsia="Aptos" w:hAnsi="Calibri" w:cs="Calibri"/>
          <w:sz w:val="22"/>
          <w:szCs w:val="22"/>
        </w:rPr>
      </w:pPr>
      <w:r w:rsidRPr="00365FC6">
        <w:rPr>
          <w:rFonts w:ascii="Calibri" w:eastAsia="Aptos" w:hAnsi="Calibri" w:cs="Calibri"/>
          <w:sz w:val="22"/>
          <w:szCs w:val="22"/>
        </w:rPr>
        <w:t>8.3. An amendm</w:t>
      </w:r>
      <w:r w:rsidR="687CEF8B" w:rsidRPr="00365FC6">
        <w:rPr>
          <w:rFonts w:ascii="Calibri" w:eastAsia="Aptos" w:hAnsi="Calibri" w:cs="Calibri"/>
          <w:sz w:val="22"/>
          <w:szCs w:val="22"/>
        </w:rPr>
        <w:t>e</w:t>
      </w:r>
      <w:r w:rsidRPr="00365FC6">
        <w:rPr>
          <w:rFonts w:ascii="Calibri" w:eastAsia="Aptos" w:hAnsi="Calibri" w:cs="Calibri"/>
          <w:sz w:val="22"/>
          <w:szCs w:val="22"/>
        </w:rPr>
        <w:t>nt to the Agreement may not lead to circumvention of the outcome of the procurement procedure, breach of the principle of equal treatment of contractors, fair competition, or transparency of the procedure, nor may it alter the general nature of the Agreement</w:t>
      </w:r>
      <w:r w:rsidR="248245D5" w:rsidRPr="00365FC6">
        <w:rPr>
          <w:rFonts w:ascii="Calibri" w:eastAsia="Aptos" w:hAnsi="Calibri" w:cs="Calibri"/>
          <w:sz w:val="22"/>
          <w:szCs w:val="22"/>
        </w:rPr>
        <w:t xml:space="preserve"> </w:t>
      </w:r>
      <w:r w:rsidRPr="00365FC6">
        <w:rPr>
          <w:rFonts w:ascii="Calibri" w:eastAsia="Aptos" w:hAnsi="Calibri" w:cs="Calibri"/>
          <w:sz w:val="22"/>
          <w:szCs w:val="22"/>
        </w:rPr>
        <w:t>or the subject matter of the Order.</w:t>
      </w:r>
    </w:p>
    <w:p w14:paraId="2167F9E8" w14:textId="77777777" w:rsidR="00CD17F7" w:rsidRPr="00365FC6" w:rsidRDefault="00CD17F7" w:rsidP="00CD17F7">
      <w:pPr>
        <w:pStyle w:val="Akapitzlist"/>
        <w:jc w:val="both"/>
        <w:rPr>
          <w:rFonts w:ascii="Calibri" w:eastAsiaTheme="minorEastAsia" w:hAnsi="Calibri" w:cs="Calibri"/>
          <w:sz w:val="22"/>
          <w:szCs w:val="22"/>
        </w:rPr>
      </w:pPr>
    </w:p>
    <w:p w14:paraId="50664826" w14:textId="3B832D11" w:rsidR="00CD17F7" w:rsidRPr="00365FC6" w:rsidRDefault="6748782B" w:rsidP="759EA695">
      <w:pPr>
        <w:pStyle w:val="Akapitzlist"/>
        <w:numPr>
          <w:ilvl w:val="0"/>
          <w:numId w:val="8"/>
        </w:numPr>
        <w:jc w:val="both"/>
        <w:rPr>
          <w:rFonts w:ascii="Calibri" w:eastAsiaTheme="minorEastAsia" w:hAnsi="Calibri" w:cs="Calibri"/>
          <w:b/>
          <w:sz w:val="22"/>
          <w:szCs w:val="22"/>
        </w:rPr>
      </w:pPr>
      <w:r w:rsidRPr="00365FC6">
        <w:rPr>
          <w:rFonts w:ascii="Calibri" w:eastAsiaTheme="minorEastAsia" w:hAnsi="Calibri" w:cs="Calibri"/>
          <w:b/>
          <w:sz w:val="22"/>
          <w:szCs w:val="22"/>
        </w:rPr>
        <w:t>T</w:t>
      </w:r>
      <w:r w:rsidR="465C6B9B" w:rsidRPr="00365FC6">
        <w:rPr>
          <w:rFonts w:ascii="Calibri" w:eastAsiaTheme="minorEastAsia" w:hAnsi="Calibri" w:cs="Calibri"/>
          <w:b/>
          <w:sz w:val="22"/>
          <w:szCs w:val="22"/>
        </w:rPr>
        <w:t>ermination of t</w:t>
      </w:r>
      <w:r w:rsidR="1D12E4CF" w:rsidRPr="00365FC6">
        <w:rPr>
          <w:rFonts w:ascii="Calibri" w:eastAsiaTheme="minorEastAsia" w:hAnsi="Calibri" w:cs="Calibri"/>
          <w:b/>
          <w:sz w:val="22"/>
          <w:szCs w:val="22"/>
        </w:rPr>
        <w:t>he</w:t>
      </w:r>
      <w:r w:rsidR="465C6B9B" w:rsidRPr="00365FC6">
        <w:rPr>
          <w:rFonts w:ascii="Calibri" w:eastAsiaTheme="minorEastAsia" w:hAnsi="Calibri" w:cs="Calibri"/>
          <w:b/>
          <w:sz w:val="22"/>
          <w:szCs w:val="22"/>
        </w:rPr>
        <w:t xml:space="preserve"> </w:t>
      </w:r>
      <w:r w:rsidR="50157CD6" w:rsidRPr="00365FC6">
        <w:rPr>
          <w:rFonts w:ascii="Calibri" w:eastAsiaTheme="minorEastAsia" w:hAnsi="Calibri" w:cs="Calibri"/>
          <w:b/>
          <w:sz w:val="22"/>
          <w:szCs w:val="22"/>
        </w:rPr>
        <w:t>A</w:t>
      </w:r>
      <w:r w:rsidR="72AF1BAA" w:rsidRPr="00365FC6">
        <w:rPr>
          <w:rFonts w:ascii="Calibri" w:eastAsiaTheme="minorEastAsia" w:hAnsi="Calibri" w:cs="Calibri"/>
          <w:b/>
          <w:sz w:val="22"/>
          <w:szCs w:val="22"/>
        </w:rPr>
        <w:t>greeme</w:t>
      </w:r>
      <w:r w:rsidR="2C4BFDF1" w:rsidRPr="00365FC6">
        <w:rPr>
          <w:rFonts w:ascii="Calibri" w:eastAsiaTheme="minorEastAsia" w:hAnsi="Calibri" w:cs="Calibri"/>
          <w:b/>
          <w:sz w:val="22"/>
          <w:szCs w:val="22"/>
        </w:rPr>
        <w:t>nt / Withdrawal from the Ag</w:t>
      </w:r>
      <w:r w:rsidR="04575A78" w:rsidRPr="00365FC6">
        <w:rPr>
          <w:rFonts w:ascii="Calibri" w:eastAsiaTheme="minorEastAsia" w:hAnsi="Calibri" w:cs="Calibri"/>
          <w:b/>
          <w:sz w:val="22"/>
          <w:szCs w:val="22"/>
        </w:rPr>
        <w:t>r</w:t>
      </w:r>
      <w:r w:rsidR="2C4BFDF1" w:rsidRPr="00365FC6">
        <w:rPr>
          <w:rFonts w:ascii="Calibri" w:eastAsiaTheme="minorEastAsia" w:hAnsi="Calibri" w:cs="Calibri"/>
          <w:b/>
          <w:sz w:val="22"/>
          <w:szCs w:val="22"/>
        </w:rPr>
        <w:t>eement</w:t>
      </w:r>
    </w:p>
    <w:p w14:paraId="3FFA1B3B" w14:textId="4C3BC6B3" w:rsidR="69166A78" w:rsidRPr="00365FC6" w:rsidRDefault="69166A78" w:rsidP="69166A78">
      <w:pPr>
        <w:jc w:val="both"/>
        <w:rPr>
          <w:rFonts w:ascii="Calibri" w:eastAsia="Aptos" w:hAnsi="Calibri" w:cs="Calibri"/>
          <w:sz w:val="22"/>
          <w:szCs w:val="22"/>
        </w:rPr>
      </w:pPr>
    </w:p>
    <w:p w14:paraId="36719FBD" w14:textId="71C2E2AD" w:rsidR="797FE0FE" w:rsidRPr="00365FC6" w:rsidRDefault="797FE0FE" w:rsidP="58456D94">
      <w:pPr>
        <w:jc w:val="both"/>
        <w:rPr>
          <w:rFonts w:ascii="Calibri" w:eastAsia="Aptos" w:hAnsi="Calibri" w:cs="Calibri"/>
          <w:sz w:val="22"/>
          <w:szCs w:val="22"/>
        </w:rPr>
      </w:pPr>
      <w:r w:rsidRPr="00365FC6">
        <w:rPr>
          <w:rFonts w:ascii="Calibri" w:eastAsia="Aptos" w:hAnsi="Calibri" w:cs="Calibri"/>
          <w:sz w:val="22"/>
          <w:szCs w:val="22"/>
        </w:rPr>
        <w:t>9.1. The Client shall have the right to withdraw from the Agreement in whole or in part within 30 days from the date on which it learned of the circumstance justifying withdrawal, in the event of:</w:t>
      </w:r>
    </w:p>
    <w:p w14:paraId="4283A4F1" w14:textId="793A3BD5" w:rsidR="797FE0FE" w:rsidRPr="00365FC6" w:rsidRDefault="797FE0FE" w:rsidP="69166A78">
      <w:pPr>
        <w:spacing w:before="240" w:after="240"/>
        <w:jc w:val="both"/>
        <w:rPr>
          <w:rFonts w:ascii="Calibri" w:hAnsi="Calibri" w:cs="Calibri"/>
        </w:rPr>
      </w:pPr>
      <w:r w:rsidRPr="00365FC6">
        <w:rPr>
          <w:rFonts w:ascii="Calibri" w:eastAsia="Aptos" w:hAnsi="Calibri" w:cs="Calibri"/>
          <w:sz w:val="22"/>
          <w:szCs w:val="22"/>
        </w:rPr>
        <w:t>a) a material change in circumstances, independent of the Client, which could not have been foreseen at the time of conclusion of the Agreement, causing performance of the Agreement not to be in the public interest or to remain contrary to the purpose for which the order was awarded,</w:t>
      </w:r>
    </w:p>
    <w:p w14:paraId="68B92789" w14:textId="2FB3513C" w:rsidR="797FE0FE" w:rsidRPr="00365FC6" w:rsidRDefault="797FE0FE" w:rsidP="69166A78">
      <w:pPr>
        <w:spacing w:before="240" w:after="240"/>
        <w:jc w:val="both"/>
        <w:rPr>
          <w:rFonts w:ascii="Calibri" w:hAnsi="Calibri" w:cs="Calibri"/>
        </w:rPr>
      </w:pPr>
      <w:r w:rsidRPr="00365FC6">
        <w:rPr>
          <w:rFonts w:ascii="Calibri" w:eastAsia="Aptos" w:hAnsi="Calibri" w:cs="Calibri"/>
          <w:sz w:val="22"/>
          <w:szCs w:val="22"/>
        </w:rPr>
        <w:t>b) a delay by the Contractor indicating that timely performance of the Agreement is unlikely,</w:t>
      </w:r>
    </w:p>
    <w:p w14:paraId="0195397A" w14:textId="23C4B836" w:rsidR="797FE0FE" w:rsidRPr="00365FC6" w:rsidRDefault="797FE0FE" w:rsidP="69166A78">
      <w:pPr>
        <w:spacing w:before="240" w:after="240"/>
        <w:jc w:val="both"/>
        <w:rPr>
          <w:rFonts w:ascii="Calibri" w:hAnsi="Calibri" w:cs="Calibri"/>
        </w:rPr>
      </w:pPr>
      <w:r w:rsidRPr="00365FC6">
        <w:rPr>
          <w:rFonts w:ascii="Calibri" w:eastAsia="Aptos" w:hAnsi="Calibri" w:cs="Calibri"/>
          <w:sz w:val="22"/>
          <w:szCs w:val="22"/>
        </w:rPr>
        <w:t>c) a material breach of the provisions of the Agreement by the Contractor,</w:t>
      </w:r>
    </w:p>
    <w:p w14:paraId="74CDE152" w14:textId="017A7086" w:rsidR="797FE0FE" w:rsidRPr="00365FC6" w:rsidRDefault="797FE0FE" w:rsidP="69166A78">
      <w:pPr>
        <w:spacing w:before="240" w:after="240"/>
        <w:jc w:val="both"/>
        <w:rPr>
          <w:rFonts w:ascii="Calibri" w:hAnsi="Calibri" w:cs="Calibri"/>
        </w:rPr>
      </w:pPr>
      <w:r w:rsidRPr="00365FC6">
        <w:rPr>
          <w:rFonts w:ascii="Calibri" w:eastAsia="Aptos" w:hAnsi="Calibri" w:cs="Calibri"/>
          <w:sz w:val="22"/>
          <w:szCs w:val="22"/>
        </w:rPr>
        <w:t>d) issuance of an order to seize the Contractor's assets or application of an enforcement or security measure jeopardizing proper performance of the Agreement.</w:t>
      </w:r>
    </w:p>
    <w:p w14:paraId="0D365ECE" w14:textId="7DE1DA8B" w:rsidR="797FE0FE" w:rsidRPr="00365FC6" w:rsidRDefault="797FE0FE" w:rsidP="0A1EEBC4">
      <w:pPr>
        <w:spacing w:before="240" w:after="240"/>
        <w:jc w:val="both"/>
        <w:rPr>
          <w:rFonts w:ascii="Calibri" w:eastAsia="Aptos" w:hAnsi="Calibri" w:cs="Calibri"/>
          <w:sz w:val="22"/>
          <w:szCs w:val="22"/>
        </w:rPr>
      </w:pPr>
      <w:r w:rsidRPr="00365FC6">
        <w:rPr>
          <w:rFonts w:ascii="Calibri" w:eastAsia="Aptos" w:hAnsi="Calibri" w:cs="Calibri"/>
          <w:sz w:val="22"/>
          <w:szCs w:val="22"/>
        </w:rPr>
        <w:lastRenderedPageBreak/>
        <w:t>9.2. Before exercising the right of withdrawal, the Client may set the Contractor an appropriate additional period for proper performance of the Agreement or remedying the breaches, unless the circumstances indicate that this would be pointless.</w:t>
      </w:r>
    </w:p>
    <w:p w14:paraId="03B1C069" w14:textId="6EACE9A5" w:rsidR="797FE0FE" w:rsidRPr="00365FC6" w:rsidRDefault="797FE0FE" w:rsidP="423035F8">
      <w:pPr>
        <w:spacing w:before="240" w:after="240"/>
        <w:jc w:val="both"/>
        <w:rPr>
          <w:rFonts w:ascii="Calibri" w:eastAsia="Aptos" w:hAnsi="Calibri" w:cs="Calibri"/>
          <w:sz w:val="22"/>
          <w:szCs w:val="22"/>
        </w:rPr>
      </w:pPr>
      <w:r w:rsidRPr="00365FC6">
        <w:rPr>
          <w:rFonts w:ascii="Calibri" w:eastAsia="Aptos" w:hAnsi="Calibri" w:cs="Calibri"/>
          <w:sz w:val="22"/>
          <w:szCs w:val="22"/>
        </w:rPr>
        <w:t>9.3. The Client shall have the right to terminate the Agreement in whole or in part with future effect, subject to 14 days' notice, in the event of loss of the funding source for the order in whole or in part, or a permanent shift in funding sources that makes further performance of the Agreement in accordance with its purpose or scope impossible.</w:t>
      </w:r>
    </w:p>
    <w:p w14:paraId="27349AEF" w14:textId="22E7B3D1" w:rsidR="797FE0FE" w:rsidRPr="00365FC6" w:rsidRDefault="797FE0FE" w:rsidP="23C7B253">
      <w:pPr>
        <w:spacing w:before="240" w:after="240"/>
        <w:jc w:val="both"/>
        <w:rPr>
          <w:rFonts w:ascii="Calibri" w:eastAsia="Aptos" w:hAnsi="Calibri" w:cs="Calibri"/>
          <w:sz w:val="22"/>
          <w:szCs w:val="22"/>
        </w:rPr>
      </w:pPr>
      <w:r w:rsidRPr="00365FC6">
        <w:rPr>
          <w:rFonts w:ascii="Calibri" w:eastAsia="Aptos" w:hAnsi="Calibri" w:cs="Calibri"/>
          <w:sz w:val="22"/>
          <w:szCs w:val="22"/>
        </w:rPr>
        <w:t>9.4. In the event of withdrawal from or termination of the Agreement, the Contractor shall only be entitled to remuneration for the part of the Agreement properly performed up to the date of withdrawal or termination, provided that the result of such work can be used by the Client in accordance with the purpose of the Agreement.</w:t>
      </w:r>
    </w:p>
    <w:p w14:paraId="13DB5754" w14:textId="16A58368" w:rsidR="797FE0FE" w:rsidRPr="00365FC6" w:rsidRDefault="797FE0FE" w:rsidP="28A088BD">
      <w:pPr>
        <w:spacing w:before="240" w:after="240"/>
        <w:jc w:val="both"/>
        <w:rPr>
          <w:rFonts w:ascii="Calibri" w:eastAsia="Aptos" w:hAnsi="Calibri" w:cs="Calibri"/>
          <w:sz w:val="22"/>
          <w:szCs w:val="22"/>
        </w:rPr>
      </w:pPr>
      <w:r w:rsidRPr="00365FC6">
        <w:rPr>
          <w:rFonts w:ascii="Calibri" w:eastAsia="Aptos" w:hAnsi="Calibri" w:cs="Calibri"/>
          <w:sz w:val="22"/>
          <w:szCs w:val="22"/>
        </w:rPr>
        <w:t>9.5. The value of the work referred to in Section 9.4 shall be determined on the basis of the provisions of the Agreement, the physical and financial schedule, the degree of actual progress of the work confirmed by an inventory protocol, and documents submitted by the Contractor. Work not performed, performed defectively, or useless to the Client shall not be remunerated.</w:t>
      </w:r>
    </w:p>
    <w:p w14:paraId="2612265A" w14:textId="42576FA5" w:rsidR="797FE0FE" w:rsidRPr="00365FC6" w:rsidRDefault="797FE0FE" w:rsidP="369BE559">
      <w:pPr>
        <w:spacing w:before="240" w:after="240"/>
        <w:jc w:val="both"/>
        <w:rPr>
          <w:rFonts w:ascii="Calibri" w:eastAsia="Aptos" w:hAnsi="Calibri" w:cs="Calibri"/>
          <w:sz w:val="22"/>
          <w:szCs w:val="22"/>
        </w:rPr>
      </w:pPr>
      <w:r w:rsidRPr="00365FC6">
        <w:rPr>
          <w:rFonts w:ascii="Calibri" w:eastAsia="Aptos" w:hAnsi="Calibri" w:cs="Calibri"/>
          <w:sz w:val="22"/>
          <w:szCs w:val="22"/>
        </w:rPr>
        <w:t>9.6. Reimbursement of costs other than remuneration for the work performed shall be due only where the obligation to reimburse them follows directly from the Agreement, and such costs have been duly documented and shown to be directly related to performance of the Agreement, unavoidable, and impossible to recover.</w:t>
      </w:r>
    </w:p>
    <w:p w14:paraId="74579A7B" w14:textId="21B0B18D" w:rsidR="797FE0FE" w:rsidRPr="00365FC6" w:rsidRDefault="797FE0FE" w:rsidP="097F8176">
      <w:pPr>
        <w:spacing w:before="240" w:after="240"/>
        <w:jc w:val="both"/>
        <w:rPr>
          <w:rFonts w:ascii="Calibri" w:eastAsia="Aptos" w:hAnsi="Calibri" w:cs="Calibri"/>
          <w:sz w:val="22"/>
          <w:szCs w:val="22"/>
        </w:rPr>
      </w:pPr>
      <w:r w:rsidRPr="00365FC6">
        <w:rPr>
          <w:rFonts w:ascii="Calibri" w:eastAsia="Aptos" w:hAnsi="Calibri" w:cs="Calibri"/>
          <w:sz w:val="22"/>
          <w:szCs w:val="22"/>
        </w:rPr>
        <w:t>9.7. Within 7 days from the date of delivery of the notice of withdrawal or termination of the Agreement, the Parties shall prepare an inventory protocol of the work performed, work in progress, and results that may be used by the Client.</w:t>
      </w:r>
    </w:p>
    <w:p w14:paraId="54FE06E7" w14:textId="1B1A1C9D" w:rsidR="797FE0FE" w:rsidRPr="00365FC6" w:rsidRDefault="797FE0FE" w:rsidP="097F8176">
      <w:pPr>
        <w:spacing w:before="240" w:after="240"/>
        <w:jc w:val="both"/>
        <w:rPr>
          <w:rFonts w:ascii="Calibri" w:eastAsia="Aptos" w:hAnsi="Calibri" w:cs="Calibri"/>
          <w:sz w:val="22"/>
          <w:szCs w:val="22"/>
        </w:rPr>
      </w:pPr>
      <w:r w:rsidRPr="00365FC6">
        <w:rPr>
          <w:rFonts w:ascii="Calibri" w:eastAsia="Aptos" w:hAnsi="Calibri" w:cs="Calibri"/>
          <w:sz w:val="22"/>
          <w:szCs w:val="22"/>
        </w:rPr>
        <w:t>9.8. If no agreement is reached as to the scope or value of the work or costs, the Client shall prepare a protocol and determine the value of the amount due for settlement on the basis of the documentation in its possession, taking into account the Contractor's position, without prejudice to the Contractor's right to pursue claims under general rules.</w:t>
      </w:r>
    </w:p>
    <w:p w14:paraId="2B8B2B4E" w14:textId="2720782C" w:rsidR="007429F0" w:rsidRPr="00365FC6" w:rsidRDefault="6EFEE71F" w:rsidP="284A7F30">
      <w:pPr>
        <w:spacing w:before="240" w:after="240"/>
        <w:jc w:val="both"/>
        <w:rPr>
          <w:rFonts w:ascii="Calibri" w:eastAsia="Aptos" w:hAnsi="Calibri" w:cs="Calibri"/>
          <w:sz w:val="22"/>
          <w:szCs w:val="22"/>
        </w:rPr>
      </w:pPr>
      <w:r w:rsidRPr="00365FC6">
        <w:rPr>
          <w:rFonts w:ascii="Calibri" w:eastAsia="Aptos" w:hAnsi="Calibri" w:cs="Calibri"/>
          <w:sz w:val="22"/>
          <w:szCs w:val="22"/>
        </w:rPr>
        <w:t>9.9. Withdrawal from or termination of the Agreement shall not exclude the Client's right to pursue contractual penalties, damages, and other claims arising from the Agreement or provisions of law.</w:t>
      </w:r>
    </w:p>
    <w:p w14:paraId="073B9D33" w14:textId="1712ABA9" w:rsidR="15F2988A" w:rsidRPr="00365FC6" w:rsidRDefault="15F2988A" w:rsidP="00CD2674">
      <w:pPr>
        <w:spacing w:before="240" w:after="240"/>
        <w:jc w:val="both"/>
        <w:rPr>
          <w:rFonts w:ascii="Calibri" w:eastAsia="Aptos" w:hAnsi="Calibri" w:cs="Calibri"/>
          <w:sz w:val="22"/>
          <w:szCs w:val="22"/>
        </w:rPr>
      </w:pPr>
      <w:r w:rsidRPr="00365FC6">
        <w:rPr>
          <w:rFonts w:ascii="Calibri" w:eastAsia="Aptos" w:hAnsi="Calibri" w:cs="Calibri"/>
          <w:sz w:val="22"/>
          <w:szCs w:val="22"/>
        </w:rPr>
        <w:t>9.10. In the event of withdrawal f</w:t>
      </w:r>
      <w:r w:rsidR="3BE5185C" w:rsidRPr="00365FC6">
        <w:rPr>
          <w:rFonts w:ascii="Calibri" w:eastAsia="Aptos" w:hAnsi="Calibri" w:cs="Calibri"/>
          <w:sz w:val="22"/>
          <w:szCs w:val="22"/>
        </w:rPr>
        <w:t>r</w:t>
      </w:r>
      <w:r w:rsidRPr="00365FC6">
        <w:rPr>
          <w:rFonts w:ascii="Calibri" w:eastAsia="Aptos" w:hAnsi="Calibri" w:cs="Calibri"/>
          <w:sz w:val="22"/>
          <w:szCs w:val="22"/>
        </w:rPr>
        <w:t>om the Agreement, t</w:t>
      </w:r>
      <w:r w:rsidR="5252AC9C" w:rsidRPr="00365FC6">
        <w:rPr>
          <w:rFonts w:ascii="Calibri" w:eastAsia="Aptos" w:hAnsi="Calibri" w:cs="Calibri"/>
          <w:sz w:val="22"/>
          <w:szCs w:val="22"/>
        </w:rPr>
        <w:t>e</w:t>
      </w:r>
      <w:r w:rsidRPr="00365FC6">
        <w:rPr>
          <w:rFonts w:ascii="Calibri" w:eastAsia="Aptos" w:hAnsi="Calibri" w:cs="Calibri"/>
          <w:sz w:val="22"/>
          <w:szCs w:val="22"/>
        </w:rPr>
        <w:t xml:space="preserve">rmination of the Agreement, or its expiry, regardless of the reason, the Contractor shall be obliged, without delay and no later than within 7 days from the date of service of the notice </w:t>
      </w:r>
      <w:r w:rsidR="5A54EB67" w:rsidRPr="00365FC6">
        <w:rPr>
          <w:rFonts w:ascii="Calibri" w:eastAsia="Aptos" w:hAnsi="Calibri" w:cs="Calibri"/>
          <w:sz w:val="22"/>
          <w:szCs w:val="22"/>
        </w:rPr>
        <w:t>o</w:t>
      </w:r>
      <w:r w:rsidRPr="00365FC6">
        <w:rPr>
          <w:rFonts w:ascii="Calibri" w:eastAsia="Aptos" w:hAnsi="Calibri" w:cs="Calibri"/>
          <w:sz w:val="22"/>
          <w:szCs w:val="22"/>
        </w:rPr>
        <w:t>f withdrawal from the A</w:t>
      </w:r>
      <w:r w:rsidR="6FDA9E9F" w:rsidRPr="00365FC6">
        <w:rPr>
          <w:rFonts w:ascii="Calibri" w:eastAsia="Aptos" w:hAnsi="Calibri" w:cs="Calibri"/>
          <w:sz w:val="22"/>
          <w:szCs w:val="22"/>
        </w:rPr>
        <w:t>g</w:t>
      </w:r>
      <w:r w:rsidRPr="00365FC6">
        <w:rPr>
          <w:rFonts w:ascii="Calibri" w:eastAsia="Aptos" w:hAnsi="Calibri" w:cs="Calibri"/>
          <w:sz w:val="22"/>
          <w:szCs w:val="22"/>
        </w:rPr>
        <w:t>reement or termination of the Agreement, to deliver to the Client all results of work performed by that date, including in particular interim results, raw data, reports, protocols, study documentation, quality documentation, GLP/non-GLP documentation, laboratory records, photographic documentation, technical correspondence, and other materials created or collected in connection with performance of the Agre</w:t>
      </w:r>
      <w:r w:rsidR="1F1F2C7A" w:rsidRPr="00365FC6">
        <w:rPr>
          <w:rFonts w:ascii="Calibri" w:eastAsia="Aptos" w:hAnsi="Calibri" w:cs="Calibri"/>
          <w:sz w:val="22"/>
          <w:szCs w:val="22"/>
        </w:rPr>
        <w:t>e</w:t>
      </w:r>
      <w:r w:rsidRPr="00365FC6">
        <w:rPr>
          <w:rFonts w:ascii="Calibri" w:eastAsia="Aptos" w:hAnsi="Calibri" w:cs="Calibri"/>
          <w:sz w:val="22"/>
          <w:szCs w:val="22"/>
        </w:rPr>
        <w:t>ment.</w:t>
      </w:r>
    </w:p>
    <w:p w14:paraId="2EBB36C0" w14:textId="60066E50" w:rsidR="15F2988A" w:rsidRPr="00365FC6" w:rsidRDefault="15F2988A" w:rsidP="00CD2674">
      <w:pPr>
        <w:spacing w:before="240" w:after="240"/>
        <w:jc w:val="both"/>
        <w:rPr>
          <w:rFonts w:ascii="Calibri" w:eastAsia="Aptos" w:hAnsi="Calibri" w:cs="Calibri"/>
          <w:sz w:val="22"/>
          <w:szCs w:val="22"/>
        </w:rPr>
      </w:pPr>
      <w:r w:rsidRPr="00365FC6">
        <w:rPr>
          <w:rFonts w:ascii="Calibri" w:eastAsia="Aptos" w:hAnsi="Calibri" w:cs="Calibri"/>
          <w:sz w:val="22"/>
          <w:szCs w:val="22"/>
        </w:rPr>
        <w:t>9.11. The Contractor shall also be obliged to return or hand over to the Client, in accordance with the Client's instructions, all materials, samples, products, documents, data carriers, and information provided to the Contractor by the Client in connection wit</w:t>
      </w:r>
      <w:r w:rsidR="38F0A5FE" w:rsidRPr="00365FC6">
        <w:rPr>
          <w:rFonts w:ascii="Calibri" w:eastAsia="Aptos" w:hAnsi="Calibri" w:cs="Calibri"/>
          <w:sz w:val="22"/>
          <w:szCs w:val="22"/>
        </w:rPr>
        <w:t>h</w:t>
      </w:r>
      <w:r w:rsidRPr="00365FC6">
        <w:rPr>
          <w:rFonts w:ascii="Calibri" w:eastAsia="Aptos" w:hAnsi="Calibri" w:cs="Calibri"/>
          <w:sz w:val="22"/>
          <w:szCs w:val="22"/>
        </w:rPr>
        <w:t xml:space="preserve"> performance of the Agreement, subject to archival obligations arising from mandatory provisions of law or GLP requirements.</w:t>
      </w:r>
    </w:p>
    <w:p w14:paraId="142E91AD" w14:textId="6BC8CFA9" w:rsidR="15F2988A" w:rsidRPr="00365FC6" w:rsidRDefault="15F2988A" w:rsidP="00CD2674">
      <w:pPr>
        <w:spacing w:before="240" w:after="240"/>
        <w:jc w:val="both"/>
        <w:rPr>
          <w:rFonts w:ascii="Calibri" w:eastAsia="Aptos" w:hAnsi="Calibri" w:cs="Calibri"/>
          <w:sz w:val="22"/>
          <w:szCs w:val="22"/>
        </w:rPr>
      </w:pPr>
      <w:r w:rsidRPr="00365FC6">
        <w:rPr>
          <w:rFonts w:ascii="Calibri" w:eastAsia="Aptos" w:hAnsi="Calibri" w:cs="Calibri"/>
          <w:sz w:val="22"/>
          <w:szCs w:val="22"/>
        </w:rPr>
        <w:lastRenderedPageBreak/>
        <w:t>912. Withdrawal from t</w:t>
      </w:r>
      <w:r w:rsidR="4013351B" w:rsidRPr="00365FC6">
        <w:rPr>
          <w:rFonts w:ascii="Calibri" w:eastAsia="Aptos" w:hAnsi="Calibri" w:cs="Calibri"/>
          <w:sz w:val="22"/>
          <w:szCs w:val="22"/>
        </w:rPr>
        <w:t>h</w:t>
      </w:r>
      <w:r w:rsidRPr="00365FC6">
        <w:rPr>
          <w:rFonts w:ascii="Calibri" w:eastAsia="Aptos" w:hAnsi="Calibri" w:cs="Calibri"/>
          <w:sz w:val="22"/>
          <w:szCs w:val="22"/>
        </w:rPr>
        <w:t>e Agreement, termination of the Agreement, or its expiry shall not affect the effectiveness of the provisions regarding confidentiality, intellectual property rights, rights to the Results, the prohibition on using the Client's information, archival obligations, liability for damages, contractual penalties, settlement of performed work, and the obligation to cooperate in the handover of documentation and results.</w:t>
      </w:r>
    </w:p>
    <w:p w14:paraId="7DDEFDE4" w14:textId="2CBC2288" w:rsidR="15F2988A" w:rsidRPr="00365FC6" w:rsidRDefault="15F2988A" w:rsidP="00CD2674">
      <w:pPr>
        <w:spacing w:before="240" w:after="240"/>
        <w:jc w:val="both"/>
        <w:rPr>
          <w:rFonts w:ascii="Calibri" w:eastAsia="Aptos" w:hAnsi="Calibri" w:cs="Calibri"/>
          <w:sz w:val="22"/>
          <w:szCs w:val="22"/>
        </w:rPr>
      </w:pPr>
      <w:r w:rsidRPr="00365FC6">
        <w:rPr>
          <w:rFonts w:ascii="Calibri" w:eastAsia="Aptos" w:hAnsi="Calibri" w:cs="Calibri"/>
          <w:sz w:val="22"/>
          <w:szCs w:val="22"/>
        </w:rPr>
        <w:t>9.13. Upon creation of individual Results, including interim Results, the Client acquires rights to such Results on the terms specified in the Agreement, regardless of any subsequent withdrawal from the</w:t>
      </w:r>
      <w:r w:rsidR="1ACE5BC3" w:rsidRPr="00365FC6">
        <w:rPr>
          <w:rFonts w:ascii="Calibri" w:eastAsia="Aptos" w:hAnsi="Calibri" w:cs="Calibri"/>
          <w:sz w:val="22"/>
          <w:szCs w:val="22"/>
        </w:rPr>
        <w:t xml:space="preserve"> </w:t>
      </w:r>
      <w:r w:rsidRPr="00365FC6">
        <w:rPr>
          <w:rFonts w:ascii="Calibri" w:eastAsia="Aptos" w:hAnsi="Calibri" w:cs="Calibri"/>
          <w:sz w:val="22"/>
          <w:szCs w:val="22"/>
        </w:rPr>
        <w:t>Agreement, termina</w:t>
      </w:r>
      <w:r w:rsidR="0CB8CD8C" w:rsidRPr="00365FC6">
        <w:rPr>
          <w:rFonts w:ascii="Calibri" w:eastAsia="Aptos" w:hAnsi="Calibri" w:cs="Calibri"/>
          <w:sz w:val="22"/>
          <w:szCs w:val="22"/>
        </w:rPr>
        <w:t>t</w:t>
      </w:r>
      <w:r w:rsidRPr="00365FC6">
        <w:rPr>
          <w:rFonts w:ascii="Calibri" w:eastAsia="Aptos" w:hAnsi="Calibri" w:cs="Calibri"/>
          <w:sz w:val="22"/>
          <w:szCs w:val="22"/>
        </w:rPr>
        <w:t>ion of the Agreement, or its expiry. To the extent that additional declarations or execution of documents are required for the effective transfer of rights, the Contractor undertakes, without delay and at the Client's request, to make such declarations or sign such documents.</w:t>
      </w:r>
    </w:p>
    <w:p w14:paraId="2C619802" w14:textId="70E02743" w:rsidR="15F2988A" w:rsidRPr="00365FC6" w:rsidRDefault="15F2988A" w:rsidP="00CD2674">
      <w:pPr>
        <w:spacing w:before="240" w:after="240"/>
        <w:jc w:val="both"/>
        <w:rPr>
          <w:rFonts w:ascii="Calibri" w:eastAsia="Aptos" w:hAnsi="Calibri" w:cs="Calibri"/>
          <w:sz w:val="22"/>
          <w:szCs w:val="22"/>
        </w:rPr>
      </w:pPr>
      <w:r w:rsidRPr="00365FC6">
        <w:rPr>
          <w:rFonts w:ascii="Calibri" w:eastAsia="Aptos" w:hAnsi="Calibri" w:cs="Calibri"/>
          <w:sz w:val="22"/>
          <w:szCs w:val="22"/>
        </w:rPr>
        <w:t>9.14. Where further storage, transport, use, or disposal of biological material, samples, waste, or substances used in performance of the Agreement requires compliance with specific legal, sanitary, environmental, ethical, or quality requirements, the Contractor shall act in accordance with applicable provisions of law, decisions of competent authorities, approvals of ethics committees, GLP procedures, if applicable, and the Client's written instructions.</w:t>
      </w:r>
    </w:p>
    <w:p w14:paraId="67B652A1" w14:textId="5CE5BC09" w:rsidR="00067226" w:rsidRPr="00365FC6" w:rsidRDefault="6E339B3C" w:rsidP="00CD17F7">
      <w:pPr>
        <w:pStyle w:val="Akapitzlist"/>
        <w:numPr>
          <w:ilvl w:val="0"/>
          <w:numId w:val="8"/>
        </w:numPr>
        <w:jc w:val="both"/>
        <w:rPr>
          <w:rFonts w:ascii="Calibri" w:eastAsiaTheme="minorEastAsia" w:hAnsi="Calibri" w:cs="Calibri"/>
          <w:b/>
          <w:sz w:val="22"/>
          <w:szCs w:val="22"/>
        </w:rPr>
      </w:pPr>
      <w:r w:rsidRPr="00365FC6">
        <w:rPr>
          <w:rFonts w:ascii="Calibri" w:eastAsiaTheme="minorEastAsia" w:hAnsi="Calibri" w:cs="Calibri"/>
          <w:b/>
          <w:sz w:val="22"/>
          <w:szCs w:val="22"/>
        </w:rPr>
        <w:t>The Agreement shall be governed by Polish law</w:t>
      </w:r>
    </w:p>
    <w:p w14:paraId="41DBAF18" w14:textId="77777777" w:rsidR="007429F0" w:rsidRPr="00365FC6" w:rsidRDefault="007429F0" w:rsidP="008356B5">
      <w:pPr>
        <w:jc w:val="both"/>
        <w:rPr>
          <w:rFonts w:ascii="Calibri" w:eastAsiaTheme="minorEastAsia" w:hAnsi="Calibri" w:cs="Calibri"/>
          <w:sz w:val="22"/>
          <w:szCs w:val="22"/>
        </w:rPr>
      </w:pPr>
    </w:p>
    <w:p w14:paraId="280725A9" w14:textId="0C051DAD" w:rsidR="007429F0" w:rsidRPr="00365FC6" w:rsidRDefault="007429F0" w:rsidP="00CD17F7">
      <w:pPr>
        <w:pStyle w:val="Akapitzlist"/>
        <w:numPr>
          <w:ilvl w:val="0"/>
          <w:numId w:val="8"/>
        </w:numPr>
        <w:jc w:val="both"/>
        <w:rPr>
          <w:rFonts w:ascii="Calibri" w:eastAsiaTheme="minorEastAsia" w:hAnsi="Calibri" w:cs="Calibri"/>
          <w:b/>
          <w:sz w:val="22"/>
          <w:szCs w:val="22"/>
        </w:rPr>
      </w:pPr>
      <w:r w:rsidRPr="00365FC6">
        <w:rPr>
          <w:rFonts w:ascii="Calibri" w:eastAsiaTheme="minorEastAsia" w:hAnsi="Calibri" w:cs="Calibri"/>
          <w:b/>
          <w:sz w:val="22"/>
          <w:szCs w:val="22"/>
        </w:rPr>
        <w:t>Subcont</w:t>
      </w:r>
      <w:r w:rsidRPr="00365FC6">
        <w:rPr>
          <w:rFonts w:ascii="Calibri" w:eastAsiaTheme="minorEastAsia" w:hAnsi="Calibri" w:cs="Calibri" w:hint="eastAsia"/>
          <w:b/>
          <w:sz w:val="22"/>
          <w:szCs w:val="22"/>
        </w:rPr>
        <w:t>racti</w:t>
      </w:r>
      <w:r w:rsidRPr="00365FC6">
        <w:rPr>
          <w:rFonts w:ascii="Calibri" w:eastAsiaTheme="minorEastAsia" w:hAnsi="Calibri" w:cs="Calibri"/>
          <w:b/>
          <w:sz w:val="22"/>
          <w:szCs w:val="22"/>
        </w:rPr>
        <w:t>ng Part of the Work</w:t>
      </w:r>
    </w:p>
    <w:p w14:paraId="2F85002D" w14:textId="77777777" w:rsidR="007429F0" w:rsidRPr="00365FC6" w:rsidRDefault="007429F0" w:rsidP="008356B5">
      <w:pPr>
        <w:jc w:val="both"/>
        <w:rPr>
          <w:rFonts w:ascii="Calibri" w:eastAsiaTheme="minorEastAsia" w:hAnsi="Calibri" w:cs="Calibri"/>
          <w:sz w:val="22"/>
          <w:szCs w:val="22"/>
        </w:rPr>
      </w:pPr>
    </w:p>
    <w:p w14:paraId="2D42A4B0" w14:textId="003967FC" w:rsidR="00060BDD" w:rsidRPr="00365FC6" w:rsidRDefault="29BB2C5C" w:rsidP="759EA695">
      <w:pPr>
        <w:jc w:val="both"/>
        <w:rPr>
          <w:rFonts w:ascii="Calibri" w:eastAsiaTheme="minorEastAsia" w:hAnsi="Calibri" w:cs="Calibri"/>
          <w:sz w:val="22"/>
          <w:szCs w:val="22"/>
        </w:rPr>
      </w:pPr>
      <w:r w:rsidRPr="00365FC6">
        <w:rPr>
          <w:rFonts w:ascii="Calibri" w:eastAsiaTheme="minorEastAsia" w:hAnsi="Calibri" w:cs="Calibri"/>
          <w:sz w:val="22"/>
          <w:szCs w:val="22"/>
        </w:rPr>
        <w:t>11</w:t>
      </w:r>
      <w:r w:rsidR="5E2A1C9E" w:rsidRPr="00365FC6">
        <w:rPr>
          <w:rFonts w:ascii="Calibri" w:eastAsiaTheme="minorEastAsia" w:hAnsi="Calibri" w:cs="Calibri"/>
          <w:sz w:val="22"/>
          <w:szCs w:val="22"/>
        </w:rPr>
        <w:t>.1.</w:t>
      </w:r>
      <w:r w:rsidRPr="00365FC6">
        <w:rPr>
          <w:rFonts w:ascii="Calibri" w:eastAsiaTheme="minorEastAsia" w:hAnsi="Calibri" w:cs="Calibri"/>
          <w:sz w:val="22"/>
          <w:szCs w:val="22"/>
        </w:rPr>
        <w:t xml:space="preserve"> </w:t>
      </w:r>
      <w:r w:rsidR="5E2A1C9E" w:rsidRPr="00365FC6">
        <w:rPr>
          <w:rFonts w:ascii="Calibri" w:eastAsiaTheme="minorEastAsia" w:hAnsi="Calibri" w:cs="Calibri"/>
          <w:sz w:val="22"/>
          <w:szCs w:val="22"/>
        </w:rPr>
        <w:t>T</w:t>
      </w:r>
      <w:r w:rsidR="5E2A1C9E" w:rsidRPr="00365FC6">
        <w:rPr>
          <w:rFonts w:ascii="Calibri" w:eastAsiaTheme="minorEastAsia" w:hAnsi="Calibri" w:cs="Calibri"/>
          <w:sz w:val="22"/>
          <w:szCs w:val="22"/>
          <w:lang w:eastAsia="pl-PL"/>
        </w:rPr>
        <w:t>he Contractor's obligations may be transferred to third parties only with the Client</w:t>
      </w:r>
      <w:r w:rsidR="0AFD86EA" w:rsidRPr="00365FC6">
        <w:rPr>
          <w:rFonts w:ascii="Calibri" w:eastAsiaTheme="minorEastAsia" w:hAnsi="Calibri" w:cs="Calibri"/>
          <w:sz w:val="22"/>
          <w:szCs w:val="22"/>
          <w:lang w:eastAsia="pl-PL"/>
        </w:rPr>
        <w:t>'s prior written consen</w:t>
      </w:r>
      <w:r w:rsidR="5E2A1C9E" w:rsidRPr="00365FC6">
        <w:rPr>
          <w:rFonts w:ascii="Calibri" w:eastAsiaTheme="minorEastAsia" w:hAnsi="Calibri" w:cs="Calibri"/>
          <w:sz w:val="22"/>
          <w:szCs w:val="22"/>
          <w:lang w:eastAsia="pl-PL"/>
        </w:rPr>
        <w:t>t, failing which such t</w:t>
      </w:r>
      <w:r w:rsidR="6EC71CBB" w:rsidRPr="00365FC6">
        <w:rPr>
          <w:rFonts w:ascii="Calibri" w:eastAsiaTheme="minorEastAsia" w:hAnsi="Calibri" w:cs="Calibri"/>
          <w:sz w:val="22"/>
          <w:szCs w:val="22"/>
          <w:lang w:eastAsia="pl-PL"/>
        </w:rPr>
        <w:t>ransfer shall be null and void</w:t>
      </w:r>
      <w:r w:rsidR="5E2A1C9E" w:rsidRPr="00365FC6">
        <w:rPr>
          <w:rFonts w:ascii="Calibri" w:eastAsiaTheme="minorEastAsia" w:hAnsi="Calibri" w:cs="Calibri"/>
          <w:sz w:val="22"/>
          <w:szCs w:val="22"/>
          <w:lang w:eastAsia="pl-PL"/>
        </w:rPr>
        <w:t>.</w:t>
      </w:r>
    </w:p>
    <w:p w14:paraId="43AF2F9B" w14:textId="5AD63298" w:rsidR="00125161" w:rsidRPr="00365FC6" w:rsidRDefault="29BB2C5C" w:rsidP="759EA695">
      <w:pPr>
        <w:spacing w:line="276" w:lineRule="auto"/>
        <w:jc w:val="both"/>
        <w:textAlignment w:val="baseline"/>
        <w:rPr>
          <w:rFonts w:ascii="Calibri" w:eastAsiaTheme="minorEastAsia" w:hAnsi="Calibri" w:cs="Calibri"/>
          <w:sz w:val="22"/>
          <w:szCs w:val="22"/>
          <w:lang w:eastAsia="pl-PL"/>
          <w14:ligatures w14:val="none"/>
        </w:rPr>
      </w:pPr>
      <w:r w:rsidRPr="00365FC6">
        <w:rPr>
          <w:rFonts w:ascii="Calibri" w:eastAsiaTheme="minorEastAsia" w:hAnsi="Calibri" w:cs="Calibri"/>
          <w:sz w:val="22"/>
          <w:szCs w:val="22"/>
          <w:lang w:eastAsia="pl-PL"/>
        </w:rPr>
        <w:t>11</w:t>
      </w:r>
      <w:r w:rsidR="5E2A1C9E" w:rsidRPr="00365FC6">
        <w:rPr>
          <w:rFonts w:ascii="Calibri" w:eastAsiaTheme="minorEastAsia" w:hAnsi="Calibri" w:cs="Calibri"/>
          <w:sz w:val="22"/>
          <w:szCs w:val="22"/>
          <w:lang w:eastAsia="pl-PL"/>
        </w:rPr>
        <w:t xml:space="preserve">.2 </w:t>
      </w:r>
      <w:r w:rsidR="4043F9B1" w:rsidRPr="00365FC6">
        <w:rPr>
          <w:rFonts w:ascii="Calibri" w:eastAsiaTheme="minorEastAsia" w:hAnsi="Calibri" w:cs="Calibri"/>
          <w:sz w:val="22"/>
          <w:szCs w:val="22"/>
          <w:lang w:eastAsia="pl-PL"/>
        </w:rPr>
        <w:t>The Contr</w:t>
      </w:r>
      <w:r w:rsidR="5F0B1E14" w:rsidRPr="00365FC6">
        <w:rPr>
          <w:rFonts w:ascii="Calibri" w:eastAsiaTheme="minorEastAsia" w:hAnsi="Calibri" w:cs="Calibri"/>
          <w:sz w:val="22"/>
          <w:szCs w:val="22"/>
          <w:lang w:eastAsia="pl-PL"/>
        </w:rPr>
        <w:t>acto</w:t>
      </w:r>
      <w:r w:rsidR="208EE218" w:rsidRPr="00365FC6">
        <w:rPr>
          <w:rFonts w:ascii="Calibri" w:eastAsiaTheme="minorEastAsia" w:hAnsi="Calibri" w:cs="Calibri"/>
          <w:sz w:val="22"/>
          <w:szCs w:val="22"/>
          <w:lang w:eastAsia="pl-PL"/>
        </w:rPr>
        <w:t>r is ob</w:t>
      </w:r>
      <w:r w:rsidR="1621D530" w:rsidRPr="00365FC6">
        <w:rPr>
          <w:rFonts w:ascii="Calibri" w:eastAsiaTheme="minorEastAsia" w:hAnsi="Calibri" w:cs="Calibri"/>
          <w:sz w:val="22"/>
          <w:szCs w:val="22"/>
          <w:lang w:eastAsia="pl-PL"/>
        </w:rPr>
        <w:t xml:space="preserve">liged </w:t>
      </w:r>
      <w:r w:rsidR="198E2408" w:rsidRPr="00365FC6">
        <w:rPr>
          <w:rFonts w:ascii="Calibri" w:eastAsiaTheme="minorEastAsia" w:hAnsi="Calibri" w:cs="Calibri"/>
          <w:sz w:val="22"/>
          <w:szCs w:val="22"/>
          <w:lang w:eastAsia="pl-PL"/>
        </w:rPr>
        <w:t>to pre</w:t>
      </w:r>
      <w:r w:rsidR="55437877" w:rsidRPr="00365FC6">
        <w:rPr>
          <w:rFonts w:ascii="Calibri" w:eastAsiaTheme="minorEastAsia" w:hAnsi="Calibri" w:cs="Calibri"/>
          <w:sz w:val="22"/>
          <w:szCs w:val="22"/>
          <w:lang w:eastAsia="pl-PL"/>
        </w:rPr>
        <w:t xml:space="preserve">sent the </w:t>
      </w:r>
      <w:r w:rsidR="67893D07" w:rsidRPr="00365FC6">
        <w:rPr>
          <w:rFonts w:ascii="Calibri" w:eastAsiaTheme="minorEastAsia" w:hAnsi="Calibri" w:cs="Calibri"/>
          <w:sz w:val="22"/>
          <w:szCs w:val="22"/>
          <w:lang w:eastAsia="pl-PL"/>
        </w:rPr>
        <w:t>Cl</w:t>
      </w:r>
      <w:r w:rsidR="41799397" w:rsidRPr="00365FC6">
        <w:rPr>
          <w:rFonts w:ascii="Calibri" w:eastAsiaTheme="minorEastAsia" w:hAnsi="Calibri" w:cs="Calibri"/>
          <w:sz w:val="22"/>
          <w:szCs w:val="22"/>
          <w:lang w:eastAsia="pl-PL"/>
        </w:rPr>
        <w:t>ie</w:t>
      </w:r>
      <w:r w:rsidR="7F009AE2" w:rsidRPr="00365FC6">
        <w:rPr>
          <w:rFonts w:ascii="Calibri" w:eastAsiaTheme="minorEastAsia" w:hAnsi="Calibri" w:cs="Calibri"/>
          <w:sz w:val="22"/>
          <w:szCs w:val="22"/>
          <w:lang w:eastAsia="pl-PL"/>
        </w:rPr>
        <w:t>nt with d</w:t>
      </w:r>
      <w:r w:rsidR="2BBCC9A7" w:rsidRPr="00365FC6">
        <w:rPr>
          <w:rFonts w:ascii="Calibri" w:eastAsiaTheme="minorEastAsia" w:hAnsi="Calibri" w:cs="Calibri"/>
          <w:sz w:val="22"/>
          <w:szCs w:val="22"/>
          <w:lang w:eastAsia="pl-PL"/>
        </w:rPr>
        <w:t>oc</w:t>
      </w:r>
      <w:r w:rsidR="7FDA6148" w:rsidRPr="00365FC6">
        <w:rPr>
          <w:rFonts w:ascii="Calibri" w:eastAsiaTheme="minorEastAsia" w:hAnsi="Calibri" w:cs="Calibri"/>
          <w:sz w:val="22"/>
          <w:szCs w:val="22"/>
          <w:lang w:eastAsia="pl-PL"/>
        </w:rPr>
        <w:t>um</w:t>
      </w:r>
      <w:r w:rsidR="490B4BC0" w:rsidRPr="00365FC6">
        <w:rPr>
          <w:rFonts w:ascii="Calibri" w:eastAsiaTheme="minorEastAsia" w:hAnsi="Calibri" w:cs="Calibri"/>
          <w:sz w:val="22"/>
          <w:szCs w:val="22"/>
          <w:lang w:eastAsia="pl-PL"/>
        </w:rPr>
        <w:t>ent</w:t>
      </w:r>
      <w:r w:rsidR="65BB44EA" w:rsidRPr="00365FC6">
        <w:rPr>
          <w:rFonts w:ascii="Calibri" w:eastAsiaTheme="minorEastAsia" w:hAnsi="Calibri" w:cs="Calibri"/>
          <w:sz w:val="22"/>
          <w:szCs w:val="22"/>
          <w:lang w:eastAsia="pl-PL"/>
        </w:rPr>
        <w:t>s conf</w:t>
      </w:r>
      <w:r w:rsidR="555BE3A7" w:rsidRPr="00365FC6">
        <w:rPr>
          <w:rFonts w:ascii="Calibri" w:eastAsiaTheme="minorEastAsia" w:hAnsi="Calibri" w:cs="Calibri"/>
          <w:sz w:val="22"/>
          <w:szCs w:val="22"/>
          <w:lang w:eastAsia="pl-PL"/>
        </w:rPr>
        <w:t>irming</w:t>
      </w:r>
      <w:r w:rsidR="51F47A65" w:rsidRPr="00365FC6">
        <w:rPr>
          <w:rFonts w:ascii="Calibri" w:eastAsiaTheme="minorEastAsia" w:hAnsi="Calibri" w:cs="Calibri"/>
          <w:sz w:val="22"/>
          <w:szCs w:val="22"/>
          <w:lang w:eastAsia="pl-PL"/>
        </w:rPr>
        <w:t xml:space="preserve"> that</w:t>
      </w:r>
      <w:r w:rsidR="2BA9C611" w:rsidRPr="00365FC6">
        <w:rPr>
          <w:rFonts w:ascii="Calibri" w:eastAsiaTheme="minorEastAsia" w:hAnsi="Calibri" w:cs="Calibri"/>
          <w:sz w:val="22"/>
          <w:szCs w:val="22"/>
          <w:lang w:eastAsia="pl-PL"/>
        </w:rPr>
        <w:t xml:space="preserve"> the su</w:t>
      </w:r>
      <w:r w:rsidR="4B6ADA87" w:rsidRPr="00365FC6">
        <w:rPr>
          <w:rFonts w:ascii="Calibri" w:eastAsiaTheme="minorEastAsia" w:hAnsi="Calibri" w:cs="Calibri"/>
          <w:sz w:val="22"/>
          <w:szCs w:val="22"/>
          <w:lang w:eastAsia="pl-PL"/>
        </w:rPr>
        <w:t>bc</w:t>
      </w:r>
      <w:r w:rsidR="4EBE5AF9" w:rsidRPr="00365FC6">
        <w:rPr>
          <w:rFonts w:ascii="Calibri" w:eastAsiaTheme="minorEastAsia" w:hAnsi="Calibri" w:cs="Calibri"/>
          <w:sz w:val="22"/>
          <w:szCs w:val="22"/>
          <w:lang w:eastAsia="pl-PL"/>
        </w:rPr>
        <w:t>ontrac</w:t>
      </w:r>
      <w:r w:rsidR="5591E343" w:rsidRPr="00365FC6">
        <w:rPr>
          <w:rFonts w:ascii="Calibri" w:eastAsiaTheme="minorEastAsia" w:hAnsi="Calibri" w:cs="Calibri"/>
          <w:sz w:val="22"/>
          <w:szCs w:val="22"/>
          <w:lang w:eastAsia="pl-PL"/>
        </w:rPr>
        <w:t>to</w:t>
      </w:r>
      <w:r w:rsidR="20B51AB8" w:rsidRPr="00365FC6">
        <w:rPr>
          <w:rFonts w:ascii="Calibri" w:eastAsiaTheme="minorEastAsia" w:hAnsi="Calibri" w:cs="Calibri"/>
          <w:sz w:val="22"/>
          <w:szCs w:val="22"/>
          <w:lang w:eastAsia="pl-PL"/>
        </w:rPr>
        <w:t>r ha</w:t>
      </w:r>
      <w:r w:rsidR="4043F9B1" w:rsidRPr="00365FC6">
        <w:rPr>
          <w:rFonts w:ascii="Calibri" w:eastAsiaTheme="minorEastAsia" w:hAnsi="Calibri" w:cs="Calibri"/>
          <w:sz w:val="22"/>
          <w:szCs w:val="22"/>
          <w:lang w:eastAsia="pl-PL"/>
        </w:rPr>
        <w:t>s the necessary qualification</w:t>
      </w:r>
      <w:r w:rsidR="58A117CC" w:rsidRPr="00365FC6">
        <w:rPr>
          <w:rFonts w:ascii="Calibri" w:eastAsiaTheme="minorEastAsia" w:hAnsi="Calibri" w:cs="Calibri"/>
          <w:sz w:val="22"/>
          <w:szCs w:val="22"/>
          <w:lang w:eastAsia="pl-PL"/>
        </w:rPr>
        <w:t>s, experience, authorizati</w:t>
      </w:r>
      <w:r w:rsidR="4043F9B1" w:rsidRPr="00365FC6">
        <w:rPr>
          <w:rFonts w:ascii="Calibri" w:eastAsiaTheme="minorEastAsia" w:hAnsi="Calibri" w:cs="Calibri"/>
          <w:sz w:val="22"/>
          <w:szCs w:val="22"/>
          <w:lang w:eastAsia="pl-PL"/>
        </w:rPr>
        <w:t>ons, research equipme</w:t>
      </w:r>
      <w:r w:rsidR="543221E8" w:rsidRPr="00365FC6">
        <w:rPr>
          <w:rFonts w:ascii="Calibri" w:eastAsiaTheme="minorEastAsia" w:hAnsi="Calibri" w:cs="Calibri"/>
          <w:sz w:val="22"/>
          <w:szCs w:val="22"/>
          <w:lang w:eastAsia="pl-PL"/>
        </w:rPr>
        <w:t>nt, technical and organizational re</w:t>
      </w:r>
      <w:r w:rsidR="4043F9B1" w:rsidRPr="00365FC6">
        <w:rPr>
          <w:rFonts w:ascii="Calibri" w:eastAsiaTheme="minorEastAsia" w:hAnsi="Calibri" w:cs="Calibri"/>
          <w:sz w:val="22"/>
          <w:szCs w:val="22"/>
          <w:lang w:eastAsia="pl-PL"/>
        </w:rPr>
        <w:t>sources, and a team of</w:t>
      </w:r>
      <w:r w:rsidR="1C759072" w:rsidRPr="00365FC6">
        <w:rPr>
          <w:rFonts w:ascii="Calibri" w:eastAsiaTheme="minorEastAsia" w:hAnsi="Calibri" w:cs="Calibri"/>
          <w:sz w:val="22"/>
          <w:szCs w:val="22"/>
          <w:lang w:eastAsia="pl-PL"/>
        </w:rPr>
        <w:t xml:space="preserve"> </w:t>
      </w:r>
      <w:r w:rsidR="4043F9B1" w:rsidRPr="00365FC6">
        <w:rPr>
          <w:rFonts w:ascii="Calibri" w:eastAsiaTheme="minorEastAsia" w:hAnsi="Calibri" w:cs="Calibri"/>
          <w:sz w:val="22"/>
          <w:szCs w:val="22"/>
          <w:lang w:eastAsia="pl-PL"/>
        </w:rPr>
        <w:t xml:space="preserve">research staff ensuring proper performance of </w:t>
      </w:r>
      <w:r w:rsidR="10779EB0" w:rsidRPr="00365FC6">
        <w:rPr>
          <w:rFonts w:ascii="Calibri" w:eastAsiaTheme="minorEastAsia" w:hAnsi="Calibri" w:cs="Calibri"/>
          <w:sz w:val="22"/>
          <w:szCs w:val="22"/>
          <w:lang w:eastAsia="pl-PL"/>
        </w:rPr>
        <w:t>t</w:t>
      </w:r>
      <w:r w:rsidR="4043F9B1" w:rsidRPr="00365FC6">
        <w:rPr>
          <w:rFonts w:ascii="Calibri" w:eastAsiaTheme="minorEastAsia" w:hAnsi="Calibri" w:cs="Calibri"/>
          <w:sz w:val="22"/>
          <w:szCs w:val="22"/>
          <w:lang w:eastAsia="pl-PL"/>
        </w:rPr>
        <w:t>he Agreement for the Clien</w:t>
      </w:r>
      <w:r w:rsidR="61251ACD" w:rsidRPr="00365FC6">
        <w:rPr>
          <w:rFonts w:ascii="Calibri" w:eastAsiaTheme="minorEastAsia" w:hAnsi="Calibri" w:cs="Calibri"/>
          <w:sz w:val="22"/>
          <w:szCs w:val="22"/>
          <w:lang w:eastAsia="pl-PL"/>
        </w:rPr>
        <w:t>t.</w:t>
      </w:r>
    </w:p>
    <w:p w14:paraId="258F742B" w14:textId="211589C8" w:rsidR="69BA70D4" w:rsidRPr="00365FC6" w:rsidRDefault="69BA70D4" w:rsidP="00CD2674">
      <w:pPr>
        <w:spacing w:before="240" w:after="240"/>
        <w:jc w:val="both"/>
        <w:rPr>
          <w:rFonts w:ascii="Calibri" w:eastAsia="Aptos" w:hAnsi="Calibri" w:cs="Calibri"/>
          <w:sz w:val="22"/>
          <w:szCs w:val="22"/>
        </w:rPr>
      </w:pPr>
      <w:r w:rsidRPr="00365FC6">
        <w:rPr>
          <w:rFonts w:ascii="Calibri" w:eastAsia="Aptos" w:hAnsi="Calibri" w:cs="Calibri"/>
          <w:sz w:val="22"/>
          <w:szCs w:val="22"/>
        </w:rPr>
        <w:t>11.3. The Contractor may entrust performance of part of the Order to subcontractors, provided that proper performance of the subject matter of the Order is ensured and full responsibility for the acts and omissions of subcontractors is retained as for its own acts and omissions.</w:t>
      </w:r>
    </w:p>
    <w:p w14:paraId="22E18599" w14:textId="2952D618" w:rsidR="69BA70D4" w:rsidRPr="00365FC6" w:rsidRDefault="69BA70D4" w:rsidP="00CD2674">
      <w:pPr>
        <w:spacing w:before="240" w:after="240"/>
        <w:jc w:val="both"/>
        <w:rPr>
          <w:rFonts w:ascii="Calibri" w:eastAsia="Aptos" w:hAnsi="Calibri" w:cs="Calibri"/>
          <w:sz w:val="22"/>
          <w:szCs w:val="22"/>
        </w:rPr>
      </w:pPr>
      <w:r w:rsidRPr="00365FC6">
        <w:rPr>
          <w:rFonts w:ascii="Calibri" w:eastAsia="Aptos" w:hAnsi="Calibri" w:cs="Calibri"/>
          <w:sz w:val="22"/>
          <w:szCs w:val="22"/>
        </w:rPr>
        <w:t>11.4. If the Contractor intends to entrust performance of part of the Order to subcontractors, the Contractor shall inform the Client in advance of the scope of the entrusted activities and of the subcontractors involved in performance of the Order, and shall also obtain the Client's consent referred to in Section 11.1.</w:t>
      </w:r>
    </w:p>
    <w:p w14:paraId="3569E9EA" w14:textId="621E40B3" w:rsidR="69BA70D4" w:rsidRPr="00365FC6" w:rsidRDefault="69BA70D4" w:rsidP="00CD2674">
      <w:pPr>
        <w:spacing w:before="240" w:after="240"/>
        <w:jc w:val="both"/>
        <w:rPr>
          <w:rFonts w:ascii="Calibri" w:eastAsia="Aptos" w:hAnsi="Calibri" w:cs="Calibri"/>
          <w:sz w:val="22"/>
          <w:szCs w:val="22"/>
        </w:rPr>
      </w:pPr>
      <w:r w:rsidRPr="00365FC6">
        <w:rPr>
          <w:rFonts w:ascii="Calibri" w:eastAsia="Aptos" w:hAnsi="Calibri" w:cs="Calibri"/>
          <w:sz w:val="22"/>
          <w:szCs w:val="22"/>
        </w:rPr>
        <w:t>11.5. The Contractor shall bear full responsibility for proper performance of the Agreement, including for the acts and omissions of subcontractors, third parties, employees, associates, advisers, and other persons or entities used in performance of the Agreement, as for its own acts and omissions. Such responsibility shall include, in particular, research errors, surgical errors, organizational errors, breaches of the study protocol, GLP principles—if applicable—provisions of law, ethical standards, requirements of ethics committees, confidentiality obligations, rules for handling biological material, samples, substances, and waste, as well as obligations concerning delivery of Results and documentation.</w:t>
      </w:r>
    </w:p>
    <w:p w14:paraId="32791FE1" w14:textId="54877ECF" w:rsidR="69BA70D4" w:rsidRPr="00365FC6" w:rsidRDefault="69BA70D4" w:rsidP="00CD2674">
      <w:pPr>
        <w:spacing w:before="240" w:after="240"/>
        <w:jc w:val="both"/>
        <w:rPr>
          <w:rFonts w:ascii="Calibri" w:eastAsia="Aptos" w:hAnsi="Calibri" w:cs="Calibri"/>
          <w:sz w:val="22"/>
          <w:szCs w:val="22"/>
        </w:rPr>
      </w:pPr>
      <w:r w:rsidRPr="00365FC6">
        <w:rPr>
          <w:rFonts w:ascii="Calibri" w:eastAsia="Aptos" w:hAnsi="Calibri" w:cs="Calibri"/>
          <w:sz w:val="22"/>
          <w:szCs w:val="22"/>
        </w:rPr>
        <w:t>11.6. Agreements concluded between the Contractor and subcontractors should, in particular:</w:t>
      </w:r>
    </w:p>
    <w:p w14:paraId="1CB6BE4C" w14:textId="6B25ADEC" w:rsidR="69BA70D4" w:rsidRPr="00365FC6" w:rsidRDefault="69BA70D4" w:rsidP="00CD2674">
      <w:pPr>
        <w:spacing w:before="240" w:after="240"/>
        <w:jc w:val="both"/>
        <w:rPr>
          <w:rFonts w:ascii="Calibri" w:eastAsia="Aptos" w:hAnsi="Calibri" w:cs="Calibri"/>
          <w:sz w:val="22"/>
          <w:szCs w:val="22"/>
        </w:rPr>
      </w:pPr>
      <w:r w:rsidRPr="00365FC6">
        <w:rPr>
          <w:rFonts w:ascii="Calibri" w:eastAsia="Aptos" w:hAnsi="Calibri" w:cs="Calibri"/>
          <w:sz w:val="22"/>
          <w:szCs w:val="22"/>
        </w:rPr>
        <w:t>a) clearly specify the scope of responsibility of the parties;</w:t>
      </w:r>
      <w:r w:rsidRPr="00365FC6">
        <w:rPr>
          <w:rFonts w:ascii="Calibri" w:hAnsi="Calibri" w:cs="Calibri"/>
        </w:rPr>
        <w:br/>
      </w:r>
      <w:r w:rsidRPr="00365FC6">
        <w:rPr>
          <w:rFonts w:ascii="Calibri" w:eastAsia="Aptos" w:hAnsi="Calibri" w:cs="Calibri"/>
          <w:sz w:val="22"/>
          <w:szCs w:val="22"/>
        </w:rPr>
        <w:t xml:space="preserve"> b) ensure the Client access to information, documentation, and Results of work created in connection </w:t>
      </w:r>
      <w:r w:rsidRPr="00365FC6">
        <w:rPr>
          <w:rFonts w:ascii="Calibri" w:eastAsia="Aptos" w:hAnsi="Calibri" w:cs="Calibri"/>
          <w:sz w:val="22"/>
          <w:szCs w:val="22"/>
        </w:rPr>
        <w:lastRenderedPageBreak/>
        <w:t>with performance of the Order to the extent necessary to verify its proper performance;</w:t>
      </w:r>
      <w:r w:rsidRPr="00365FC6">
        <w:rPr>
          <w:rFonts w:ascii="Calibri" w:hAnsi="Calibri" w:cs="Calibri"/>
        </w:rPr>
        <w:br/>
      </w:r>
      <w:r w:rsidRPr="00365FC6">
        <w:rPr>
          <w:rFonts w:ascii="Calibri" w:eastAsia="Aptos" w:hAnsi="Calibri" w:cs="Calibri"/>
          <w:sz w:val="22"/>
          <w:szCs w:val="22"/>
        </w:rPr>
        <w:t xml:space="preserve"> c) ensure the Client's ability to conduct an audit at the subcontractor's premises to the extent related to performance of the Order;</w:t>
      </w:r>
      <w:r w:rsidRPr="00365FC6">
        <w:rPr>
          <w:rFonts w:ascii="Calibri" w:hAnsi="Calibri" w:cs="Calibri"/>
        </w:rPr>
        <w:br/>
      </w:r>
      <w:r w:rsidRPr="00365FC6">
        <w:rPr>
          <w:rFonts w:ascii="Calibri" w:eastAsia="Aptos" w:hAnsi="Calibri" w:cs="Calibri"/>
          <w:sz w:val="22"/>
          <w:szCs w:val="22"/>
        </w:rPr>
        <w:t xml:space="preserve"> d) oblige the subcontractor to maintain confidentiality at least to the extent corresponding to the Contractor's obligations under the Agreement;</w:t>
      </w:r>
      <w:r w:rsidRPr="00365FC6">
        <w:rPr>
          <w:rFonts w:ascii="Calibri" w:hAnsi="Calibri" w:cs="Calibri"/>
        </w:rPr>
        <w:br/>
      </w:r>
      <w:r w:rsidRPr="00365FC6">
        <w:rPr>
          <w:rFonts w:ascii="Calibri" w:eastAsia="Aptos" w:hAnsi="Calibri" w:cs="Calibri"/>
          <w:sz w:val="22"/>
          <w:szCs w:val="22"/>
        </w:rPr>
        <w:t xml:space="preserve"> e) ensure the effective transfer to the Client of rights to Results created with the subcontractor's involvement, or the Client's obtaining rights to use such Results to the extent specified in the Agreement;</w:t>
      </w:r>
      <w:r w:rsidRPr="00365FC6">
        <w:rPr>
          <w:rFonts w:ascii="Calibri" w:hAnsi="Calibri" w:cs="Calibri"/>
        </w:rPr>
        <w:br/>
      </w:r>
      <w:r w:rsidRPr="00365FC6">
        <w:rPr>
          <w:rFonts w:ascii="Calibri" w:eastAsia="Aptos" w:hAnsi="Calibri" w:cs="Calibri"/>
          <w:sz w:val="22"/>
          <w:szCs w:val="22"/>
        </w:rPr>
        <w:t xml:space="preserve"> f) oblige the subcontractor to comply with applicable provisions of law, requirements of ethics committees, the study protocol, quality requirements, GLP principles—if applicable—and rules for handling biological material, samples, substances, and waste.</w:t>
      </w:r>
    </w:p>
    <w:p w14:paraId="74587247" w14:textId="016B0157" w:rsidR="69BA70D4" w:rsidRPr="00365FC6" w:rsidRDefault="69BA70D4" w:rsidP="00CD2674">
      <w:pPr>
        <w:spacing w:before="240" w:after="240"/>
        <w:jc w:val="both"/>
        <w:rPr>
          <w:rFonts w:ascii="Calibri" w:eastAsia="Aptos" w:hAnsi="Calibri" w:cs="Calibri"/>
          <w:sz w:val="22"/>
          <w:szCs w:val="22"/>
        </w:rPr>
      </w:pPr>
      <w:r w:rsidRPr="00365FC6">
        <w:rPr>
          <w:rFonts w:ascii="Calibri" w:eastAsia="Aptos" w:hAnsi="Calibri" w:cs="Calibri"/>
          <w:sz w:val="22"/>
          <w:szCs w:val="22"/>
        </w:rPr>
        <w:t>11.7. The Contractor is obliged to ensure that confidentiality agreements (NDAs) are concluded with subcontractors, covering all information obtained in connection with performance of the Order, including the Client's technical, technological, organizational, research information and know-how.</w:t>
      </w:r>
    </w:p>
    <w:p w14:paraId="0EFF85C4" w14:textId="00A77607" w:rsidR="69BA70D4" w:rsidRPr="00365FC6" w:rsidRDefault="69BA70D4" w:rsidP="00CD2674">
      <w:pPr>
        <w:spacing w:before="240" w:after="240"/>
        <w:jc w:val="both"/>
        <w:rPr>
          <w:rFonts w:ascii="Calibri" w:eastAsia="Aptos" w:hAnsi="Calibri" w:cs="Calibri"/>
          <w:sz w:val="22"/>
          <w:szCs w:val="22"/>
        </w:rPr>
      </w:pPr>
      <w:r w:rsidRPr="00365FC6">
        <w:rPr>
          <w:rFonts w:ascii="Calibri" w:eastAsia="Aptos" w:hAnsi="Calibri" w:cs="Calibri"/>
          <w:sz w:val="22"/>
          <w:szCs w:val="22"/>
        </w:rPr>
        <w:t>11.8. Entrusting performance of part of the Order to a subcontractor shall not release the Contractor from any obligations or liability arising from the Agreement, the procurement documentation, the study protocol, provisions of law, requirements of ethics committees, GLP principles—if applicable—or any other requirements concerning performance of the Order.</w:t>
      </w:r>
    </w:p>
    <w:p w14:paraId="7CAB3CF1" w14:textId="06403182" w:rsidR="69BA70D4" w:rsidRPr="00365FC6" w:rsidRDefault="69BA70D4" w:rsidP="00CD2674">
      <w:pPr>
        <w:spacing w:before="240" w:after="240"/>
        <w:jc w:val="both"/>
        <w:rPr>
          <w:rFonts w:ascii="Calibri" w:eastAsia="Aptos" w:hAnsi="Calibri" w:cs="Calibri"/>
          <w:sz w:val="22"/>
          <w:szCs w:val="22"/>
        </w:rPr>
      </w:pPr>
      <w:r w:rsidRPr="00365FC6">
        <w:rPr>
          <w:rFonts w:ascii="Calibri" w:eastAsia="Aptos" w:hAnsi="Calibri" w:cs="Calibri"/>
          <w:sz w:val="22"/>
          <w:szCs w:val="22"/>
        </w:rPr>
        <w:t>11.9. Any change of subcontractor or in the scope of work entrusted to a subcontractor requires prior notice to the Client and the Client's consent, as well as demonstration that the new subcontractor has the qualifications, experience, technical, organizational, and personnel resources necessary for proper performance of the entrusted work.</w:t>
      </w:r>
    </w:p>
    <w:p w14:paraId="7553D9F7" w14:textId="4C633380" w:rsidR="759EA695" w:rsidRPr="00365FC6" w:rsidRDefault="759EA695" w:rsidP="759EA695">
      <w:pPr>
        <w:spacing w:line="276" w:lineRule="auto"/>
        <w:jc w:val="both"/>
        <w:rPr>
          <w:rFonts w:ascii="Calibri" w:eastAsiaTheme="minorEastAsia" w:hAnsi="Calibri" w:cs="Calibri"/>
          <w:sz w:val="22"/>
          <w:szCs w:val="22"/>
          <w:lang w:eastAsia="pl-PL"/>
        </w:rPr>
      </w:pPr>
    </w:p>
    <w:p w14:paraId="4643F28A" w14:textId="056D7DEE" w:rsidR="00B83570" w:rsidRPr="00365FC6" w:rsidRDefault="00B83570" w:rsidP="31655627">
      <w:pPr>
        <w:spacing w:line="276" w:lineRule="auto"/>
        <w:jc w:val="both"/>
        <w:textAlignment w:val="baseline"/>
        <w:rPr>
          <w:rFonts w:ascii="Calibri" w:eastAsiaTheme="minorEastAsia" w:hAnsi="Calibri" w:cs="Calibri"/>
          <w:b/>
          <w:sz w:val="22"/>
          <w:szCs w:val="22"/>
          <w:lang w:eastAsia="pl-PL"/>
          <w14:ligatures w14:val="none"/>
        </w:rPr>
      </w:pPr>
    </w:p>
    <w:p w14:paraId="7EFF1A84" w14:textId="127ABD31" w:rsidR="00060BDD" w:rsidRPr="00365FC6" w:rsidRDefault="00060BDD" w:rsidP="00CD17F7">
      <w:pPr>
        <w:pStyle w:val="Akapitzlist"/>
        <w:numPr>
          <w:ilvl w:val="0"/>
          <w:numId w:val="8"/>
        </w:numPr>
        <w:spacing w:line="276" w:lineRule="auto"/>
        <w:jc w:val="both"/>
        <w:textAlignment w:val="baseline"/>
        <w:rPr>
          <w:rFonts w:ascii="Calibri" w:eastAsiaTheme="minorEastAsia" w:hAnsi="Calibri" w:cs="Calibri"/>
          <w:b/>
          <w:sz w:val="22"/>
          <w:szCs w:val="22"/>
          <w:lang w:eastAsia="pl-PL"/>
        </w:rPr>
      </w:pPr>
      <w:r w:rsidRPr="00365FC6">
        <w:rPr>
          <w:rFonts w:ascii="Calibri" w:eastAsiaTheme="minorEastAsia" w:hAnsi="Calibri" w:cs="Calibri"/>
          <w:b/>
          <w:sz w:val="22"/>
          <w:szCs w:val="22"/>
          <w:lang w:eastAsia="pl-PL"/>
        </w:rPr>
        <w:t>Audit</w:t>
      </w:r>
    </w:p>
    <w:p w14:paraId="35ABCFEC" w14:textId="1ACB6D54" w:rsidR="003F6FEA" w:rsidRPr="00365FC6" w:rsidRDefault="7D63D275" w:rsidP="759EA695">
      <w:pPr>
        <w:spacing w:before="240" w:after="240" w:line="276" w:lineRule="auto"/>
        <w:jc w:val="both"/>
        <w:textAlignment w:val="baseline"/>
        <w:rPr>
          <w:rFonts w:ascii="Calibri" w:eastAsia="Aptos" w:hAnsi="Calibri" w:cs="Calibri"/>
          <w:sz w:val="22"/>
          <w:szCs w:val="22"/>
        </w:rPr>
      </w:pPr>
      <w:r w:rsidRPr="00365FC6">
        <w:rPr>
          <w:rFonts w:ascii="Calibri" w:eastAsiaTheme="minorEastAsia" w:hAnsi="Calibri" w:cs="Calibri"/>
          <w:sz w:val="22"/>
          <w:szCs w:val="22"/>
          <w:lang w:eastAsia="pl-PL"/>
        </w:rPr>
        <w:t xml:space="preserve">12.1. </w:t>
      </w:r>
      <w:r w:rsidR="30F0C0C0" w:rsidRPr="00365FC6">
        <w:rPr>
          <w:rFonts w:ascii="Calibri" w:eastAsiaTheme="minorEastAsia" w:hAnsi="Calibri" w:cs="Calibri"/>
          <w:sz w:val="22"/>
          <w:szCs w:val="22"/>
          <w:lang w:eastAsia="pl-PL"/>
        </w:rPr>
        <w:t>D</w:t>
      </w:r>
      <w:r w:rsidR="0A406685" w:rsidRPr="00365FC6">
        <w:rPr>
          <w:rFonts w:ascii="Calibri" w:eastAsiaTheme="minorEastAsia" w:hAnsi="Calibri" w:cs="Calibri"/>
          <w:sz w:val="22"/>
          <w:szCs w:val="22"/>
          <w:lang w:eastAsia="pl-PL"/>
        </w:rPr>
        <w:t xml:space="preserve">uring </w:t>
      </w:r>
      <w:r w:rsidR="565062D4" w:rsidRPr="00365FC6">
        <w:rPr>
          <w:rFonts w:ascii="Calibri" w:eastAsiaTheme="minorEastAsia" w:hAnsi="Calibri" w:cs="Calibri"/>
          <w:sz w:val="22"/>
          <w:szCs w:val="22"/>
          <w:lang w:eastAsia="pl-PL"/>
        </w:rPr>
        <w:t>the st</w:t>
      </w:r>
      <w:r w:rsidR="41D9E62C" w:rsidRPr="00365FC6">
        <w:rPr>
          <w:rFonts w:ascii="Calibri" w:eastAsiaTheme="minorEastAsia" w:hAnsi="Calibri" w:cs="Calibri"/>
          <w:sz w:val="22"/>
          <w:szCs w:val="22"/>
          <w:lang w:eastAsia="pl-PL"/>
        </w:rPr>
        <w:t xml:space="preserve">udy, </w:t>
      </w:r>
      <w:r w:rsidR="74C70232" w:rsidRPr="00365FC6">
        <w:rPr>
          <w:rFonts w:ascii="Calibri" w:eastAsiaTheme="minorEastAsia" w:hAnsi="Calibri" w:cs="Calibri"/>
          <w:sz w:val="22"/>
          <w:szCs w:val="22"/>
          <w:lang w:eastAsia="pl-PL"/>
        </w:rPr>
        <w:t>the C</w:t>
      </w:r>
      <w:r w:rsidR="4C7779DC" w:rsidRPr="00365FC6">
        <w:rPr>
          <w:rFonts w:ascii="Calibri" w:eastAsiaTheme="minorEastAsia" w:hAnsi="Calibri" w:cs="Calibri"/>
          <w:sz w:val="22"/>
          <w:szCs w:val="22"/>
          <w:lang w:eastAsia="pl-PL"/>
        </w:rPr>
        <w:t>lie</w:t>
      </w:r>
      <w:r w:rsidR="2EF5FE05" w:rsidRPr="00365FC6">
        <w:rPr>
          <w:rFonts w:ascii="Calibri" w:eastAsiaTheme="minorEastAsia" w:hAnsi="Calibri" w:cs="Calibri"/>
          <w:sz w:val="22"/>
          <w:szCs w:val="22"/>
          <w:lang w:eastAsia="pl-PL"/>
        </w:rPr>
        <w:t xml:space="preserve">nt </w:t>
      </w:r>
      <w:r w:rsidR="451FF86F" w:rsidRPr="00365FC6">
        <w:rPr>
          <w:rFonts w:ascii="Calibri" w:eastAsiaTheme="minorEastAsia" w:hAnsi="Calibri" w:cs="Calibri"/>
          <w:sz w:val="22"/>
          <w:szCs w:val="22"/>
          <w:lang w:eastAsia="pl-PL"/>
        </w:rPr>
        <w:t>may cond</w:t>
      </w:r>
      <w:r w:rsidR="63B0BB22" w:rsidRPr="00365FC6">
        <w:rPr>
          <w:rFonts w:ascii="Calibri" w:eastAsiaTheme="minorEastAsia" w:hAnsi="Calibri" w:cs="Calibri"/>
          <w:sz w:val="22"/>
          <w:szCs w:val="22"/>
          <w:lang w:eastAsia="pl-PL"/>
        </w:rPr>
        <w:t>uct</w:t>
      </w:r>
      <w:r w:rsidR="1B24D764" w:rsidRPr="00365FC6">
        <w:rPr>
          <w:rFonts w:ascii="Calibri" w:eastAsiaTheme="minorEastAsia" w:hAnsi="Calibri" w:cs="Calibri"/>
          <w:sz w:val="22"/>
          <w:szCs w:val="22"/>
          <w:lang w:eastAsia="pl-PL"/>
        </w:rPr>
        <w:t xml:space="preserve"> an audi</w:t>
      </w:r>
      <w:r w:rsidR="58BD60A6" w:rsidRPr="00365FC6">
        <w:rPr>
          <w:rFonts w:ascii="Calibri" w:eastAsiaTheme="minorEastAsia" w:hAnsi="Calibri" w:cs="Calibri"/>
          <w:sz w:val="22"/>
          <w:szCs w:val="22"/>
          <w:lang w:eastAsia="pl-PL"/>
        </w:rPr>
        <w:t>t of</w:t>
      </w:r>
      <w:r w:rsidR="204D6DB8" w:rsidRPr="00365FC6">
        <w:rPr>
          <w:rFonts w:ascii="Calibri" w:eastAsiaTheme="minorEastAsia" w:hAnsi="Calibri" w:cs="Calibri"/>
          <w:sz w:val="22"/>
          <w:szCs w:val="22"/>
          <w:lang w:eastAsia="pl-PL"/>
        </w:rPr>
        <w:t xml:space="preserve"> the </w:t>
      </w:r>
      <w:r w:rsidR="1C8D5A30" w:rsidRPr="00365FC6">
        <w:rPr>
          <w:rFonts w:ascii="Calibri" w:eastAsiaTheme="minorEastAsia" w:hAnsi="Calibri" w:cs="Calibri"/>
          <w:sz w:val="22"/>
          <w:szCs w:val="22"/>
          <w:lang w:eastAsia="pl-PL"/>
        </w:rPr>
        <w:t>Contr</w:t>
      </w:r>
      <w:r w:rsidR="53FF3E8A" w:rsidRPr="00365FC6">
        <w:rPr>
          <w:rFonts w:ascii="Calibri" w:eastAsiaTheme="minorEastAsia" w:hAnsi="Calibri" w:cs="Calibri"/>
          <w:sz w:val="22"/>
          <w:szCs w:val="22"/>
          <w:lang w:eastAsia="pl-PL"/>
        </w:rPr>
        <w:t>a</w:t>
      </w:r>
      <w:r w:rsidR="1D577929" w:rsidRPr="00365FC6">
        <w:rPr>
          <w:rFonts w:ascii="Calibri" w:eastAsiaTheme="minorEastAsia" w:hAnsi="Calibri" w:cs="Calibri"/>
          <w:sz w:val="22"/>
          <w:szCs w:val="22"/>
          <w:lang w:eastAsia="pl-PL"/>
        </w:rPr>
        <w:t>ctor an</w:t>
      </w:r>
      <w:r w:rsidR="3B4C43A8" w:rsidRPr="00365FC6">
        <w:rPr>
          <w:rFonts w:ascii="Calibri" w:eastAsiaTheme="minorEastAsia" w:hAnsi="Calibri" w:cs="Calibri"/>
          <w:sz w:val="22"/>
          <w:szCs w:val="22"/>
          <w:lang w:eastAsia="pl-PL"/>
        </w:rPr>
        <w:t xml:space="preserve">d </w:t>
      </w:r>
      <w:r w:rsidR="4713DA4C" w:rsidRPr="00365FC6">
        <w:rPr>
          <w:rFonts w:ascii="Calibri" w:eastAsiaTheme="minorEastAsia" w:hAnsi="Calibri" w:cs="Calibri"/>
          <w:sz w:val="22"/>
          <w:szCs w:val="22"/>
          <w:lang w:eastAsia="pl-PL"/>
        </w:rPr>
        <w:t>su</w:t>
      </w:r>
      <w:r w:rsidR="7997165D" w:rsidRPr="00365FC6">
        <w:rPr>
          <w:rFonts w:ascii="Calibri" w:eastAsiaTheme="minorEastAsia" w:hAnsi="Calibri" w:cs="Calibri"/>
          <w:sz w:val="22"/>
          <w:szCs w:val="22"/>
          <w:lang w:eastAsia="pl-PL"/>
        </w:rPr>
        <w:t>bcontractors in orde</w:t>
      </w:r>
      <w:r w:rsidR="4713DA4C" w:rsidRPr="00365FC6">
        <w:rPr>
          <w:rFonts w:ascii="Calibri" w:eastAsiaTheme="minorEastAsia" w:hAnsi="Calibri" w:cs="Calibri"/>
          <w:sz w:val="22"/>
          <w:szCs w:val="22"/>
          <w:lang w:eastAsia="pl-PL"/>
        </w:rPr>
        <w:t xml:space="preserve">r </w:t>
      </w:r>
      <w:r w:rsidR="46A6EFD9" w:rsidRPr="00365FC6">
        <w:rPr>
          <w:rFonts w:ascii="Calibri" w:eastAsiaTheme="minorEastAsia" w:hAnsi="Calibri" w:cs="Calibri"/>
          <w:sz w:val="22"/>
          <w:szCs w:val="22"/>
          <w:lang w:eastAsia="pl-PL"/>
        </w:rPr>
        <w:t>to v</w:t>
      </w:r>
      <w:r w:rsidR="67C7740B" w:rsidRPr="00365FC6">
        <w:rPr>
          <w:rFonts w:ascii="Calibri" w:eastAsiaTheme="minorEastAsia" w:hAnsi="Calibri" w:cs="Calibri"/>
          <w:sz w:val="22"/>
          <w:szCs w:val="22"/>
          <w:lang w:eastAsia="pl-PL"/>
        </w:rPr>
        <w:t>e</w:t>
      </w:r>
      <w:r w:rsidR="3393C691" w:rsidRPr="00365FC6">
        <w:rPr>
          <w:rFonts w:ascii="Calibri" w:eastAsiaTheme="minorEastAsia" w:hAnsi="Calibri" w:cs="Calibri"/>
          <w:sz w:val="22"/>
          <w:szCs w:val="22"/>
          <w:lang w:eastAsia="pl-PL"/>
        </w:rPr>
        <w:t>rif</w:t>
      </w:r>
      <w:r w:rsidR="1F9EA7A6" w:rsidRPr="00365FC6">
        <w:rPr>
          <w:rFonts w:ascii="Calibri" w:eastAsiaTheme="minorEastAsia" w:hAnsi="Calibri" w:cs="Calibri"/>
          <w:sz w:val="22"/>
          <w:szCs w:val="22"/>
          <w:lang w:eastAsia="pl-PL"/>
        </w:rPr>
        <w:t>y the c</w:t>
      </w:r>
      <w:r w:rsidR="04042922" w:rsidRPr="00365FC6">
        <w:rPr>
          <w:rFonts w:ascii="Calibri" w:eastAsiaTheme="minorEastAsia" w:hAnsi="Calibri" w:cs="Calibri"/>
          <w:sz w:val="22"/>
          <w:szCs w:val="22"/>
          <w:lang w:eastAsia="pl-PL"/>
        </w:rPr>
        <w:t>ond</w:t>
      </w:r>
      <w:r w:rsidR="174398D3" w:rsidRPr="00365FC6">
        <w:rPr>
          <w:rFonts w:ascii="Calibri" w:eastAsiaTheme="minorEastAsia" w:hAnsi="Calibri" w:cs="Calibri"/>
          <w:sz w:val="22"/>
          <w:szCs w:val="22"/>
          <w:lang w:eastAsia="pl-PL"/>
        </w:rPr>
        <w:t>iti</w:t>
      </w:r>
      <w:r w:rsidR="45662353" w:rsidRPr="00365FC6">
        <w:rPr>
          <w:rFonts w:ascii="Calibri" w:eastAsiaTheme="minorEastAsia" w:hAnsi="Calibri" w:cs="Calibri"/>
          <w:sz w:val="22"/>
          <w:szCs w:val="22"/>
          <w:lang w:eastAsia="pl-PL"/>
        </w:rPr>
        <w:t>ons un</w:t>
      </w:r>
      <w:r w:rsidR="3F92F2D0" w:rsidRPr="00365FC6">
        <w:rPr>
          <w:rFonts w:ascii="Calibri" w:eastAsiaTheme="minorEastAsia" w:hAnsi="Calibri" w:cs="Calibri"/>
          <w:sz w:val="22"/>
          <w:szCs w:val="22"/>
          <w:lang w:eastAsia="pl-PL"/>
        </w:rPr>
        <w:t>der wh</w:t>
      </w:r>
      <w:r w:rsidR="41389F64" w:rsidRPr="00365FC6">
        <w:rPr>
          <w:rFonts w:ascii="Calibri" w:eastAsiaTheme="minorEastAsia" w:hAnsi="Calibri" w:cs="Calibri"/>
          <w:sz w:val="22"/>
          <w:szCs w:val="22"/>
          <w:lang w:eastAsia="pl-PL"/>
        </w:rPr>
        <w:t>ich th</w:t>
      </w:r>
      <w:r w:rsidR="0601408E" w:rsidRPr="00365FC6">
        <w:rPr>
          <w:rFonts w:ascii="Calibri" w:eastAsiaTheme="minorEastAsia" w:hAnsi="Calibri" w:cs="Calibri"/>
          <w:sz w:val="22"/>
          <w:szCs w:val="22"/>
          <w:lang w:eastAsia="pl-PL"/>
        </w:rPr>
        <w:t xml:space="preserve">e study </w:t>
      </w:r>
      <w:r w:rsidR="344FE2A5" w:rsidRPr="00365FC6">
        <w:rPr>
          <w:rFonts w:ascii="Calibri" w:eastAsiaTheme="minorEastAsia" w:hAnsi="Calibri" w:cs="Calibri"/>
          <w:sz w:val="22"/>
          <w:szCs w:val="22"/>
          <w:lang w:eastAsia="pl-PL"/>
        </w:rPr>
        <w:t>is</w:t>
      </w:r>
      <w:r w:rsidR="344FE2A5" w:rsidRPr="00365FC6">
        <w:rPr>
          <w:rFonts w:ascii="Calibri" w:eastAsia="Aptos" w:hAnsi="Calibri" w:cs="Calibri"/>
          <w:sz w:val="22"/>
          <w:szCs w:val="22"/>
        </w:rPr>
        <w:t xml:space="preserve"> conducted, compliance of performance of the Agreement with its provisions, the procurement documentation, the study protocol, quality requirements, GLP principles—if applicable—and applicable provisions of la</w:t>
      </w:r>
      <w:r w:rsidR="0601408E" w:rsidRPr="00365FC6">
        <w:rPr>
          <w:rFonts w:ascii="Calibri" w:eastAsiaTheme="minorEastAsia" w:hAnsi="Calibri" w:cs="Calibri"/>
          <w:sz w:val="22"/>
          <w:szCs w:val="22"/>
          <w:lang w:eastAsia="pl-PL"/>
        </w:rPr>
        <w:t>w.</w:t>
      </w:r>
    </w:p>
    <w:p w14:paraId="4F89B40B" w14:textId="72FB843D" w:rsidR="003F6FEA" w:rsidRPr="00365FC6" w:rsidRDefault="7B7C17C0" w:rsidP="759EA695">
      <w:pPr>
        <w:spacing w:before="240" w:after="240" w:line="276" w:lineRule="auto"/>
        <w:jc w:val="both"/>
        <w:textAlignment w:val="baseline"/>
        <w:rPr>
          <w:rFonts w:ascii="Calibri" w:eastAsia="Aptos" w:hAnsi="Calibri" w:cs="Calibri"/>
          <w:sz w:val="22"/>
          <w:szCs w:val="22"/>
        </w:rPr>
      </w:pPr>
      <w:r w:rsidRPr="00365FC6">
        <w:rPr>
          <w:rFonts w:ascii="Calibri" w:eastAsia="Aptos" w:hAnsi="Calibri" w:cs="Calibri"/>
          <w:sz w:val="22"/>
          <w:szCs w:val="22"/>
        </w:rPr>
        <w:t>12.2. Identification during the audit of material irregularities that may affect proper performance of the Agreement, reliability of the Results, safety, compliance with GLP, if applicable, or compliance with applicable provisions of law shall entitle the Client to suspend acceptance of the relevant Stage, refuse acceptance of work performed not in accordance with the Agreement, demand that the irregularities be remedied, charge contractual penalties, or exercise other rights provided for in the Agreement or by law.</w:t>
      </w:r>
    </w:p>
    <w:p w14:paraId="7C1AD4BE" w14:textId="77777777" w:rsidR="005F02D4" w:rsidRPr="00365FC6" w:rsidRDefault="005F02D4" w:rsidP="120AF970">
      <w:pPr>
        <w:spacing w:line="276" w:lineRule="auto"/>
        <w:jc w:val="both"/>
        <w:textAlignment w:val="baseline"/>
        <w:rPr>
          <w:rFonts w:ascii="Calibri" w:eastAsiaTheme="minorEastAsia" w:hAnsi="Calibri" w:cs="Calibri"/>
          <w:b/>
          <w:sz w:val="22"/>
          <w:szCs w:val="22"/>
          <w:lang w:eastAsia="pl-PL"/>
          <w14:ligatures w14:val="none"/>
        </w:rPr>
      </w:pPr>
    </w:p>
    <w:p w14:paraId="11A3CF67" w14:textId="5C9EB4E7" w:rsidR="005F02D4" w:rsidRPr="00365FC6" w:rsidRDefault="005F02D4" w:rsidP="00CD17F7">
      <w:pPr>
        <w:pStyle w:val="Akapitzlist"/>
        <w:numPr>
          <w:ilvl w:val="0"/>
          <w:numId w:val="8"/>
        </w:numPr>
        <w:spacing w:line="276" w:lineRule="auto"/>
        <w:jc w:val="both"/>
        <w:textAlignment w:val="baseline"/>
        <w:rPr>
          <w:rFonts w:ascii="Calibri" w:eastAsiaTheme="minorEastAsia" w:hAnsi="Calibri" w:cs="Calibri"/>
          <w:b/>
          <w:sz w:val="22"/>
          <w:szCs w:val="22"/>
          <w:lang w:eastAsia="pl-PL"/>
        </w:rPr>
      </w:pPr>
      <w:r w:rsidRPr="00365FC6">
        <w:rPr>
          <w:rFonts w:ascii="Calibri" w:eastAsiaTheme="minorEastAsia" w:hAnsi="Calibri" w:cs="Calibri"/>
          <w:b/>
          <w:sz w:val="22"/>
          <w:szCs w:val="22"/>
          <w:lang w:eastAsia="pl-PL"/>
        </w:rPr>
        <w:t>Waste management</w:t>
      </w:r>
    </w:p>
    <w:p w14:paraId="62D715F9" w14:textId="42C19EE8" w:rsidR="00246D2F" w:rsidRPr="00365FC6" w:rsidRDefault="5AC55816" w:rsidP="759EA695">
      <w:pPr>
        <w:spacing w:before="240" w:after="240" w:line="276" w:lineRule="auto"/>
        <w:jc w:val="both"/>
        <w:textAlignment w:val="baseline"/>
        <w:rPr>
          <w:rFonts w:ascii="Calibri" w:eastAsia="Aptos" w:hAnsi="Calibri" w:cs="Calibri"/>
          <w:sz w:val="22"/>
          <w:szCs w:val="22"/>
        </w:rPr>
      </w:pPr>
      <w:r w:rsidRPr="00365FC6">
        <w:rPr>
          <w:rFonts w:ascii="Calibri" w:eastAsiaTheme="minorEastAsia" w:hAnsi="Calibri" w:cs="Calibri"/>
          <w:sz w:val="22"/>
          <w:szCs w:val="22"/>
          <w:lang w:eastAsia="pl-PL"/>
        </w:rPr>
        <w:t xml:space="preserve">13.1. </w:t>
      </w:r>
      <w:r w:rsidR="30C4DFF0" w:rsidRPr="00365FC6">
        <w:rPr>
          <w:rFonts w:ascii="Calibri" w:eastAsiaTheme="minorEastAsia" w:hAnsi="Calibri" w:cs="Calibri"/>
          <w:sz w:val="22"/>
          <w:szCs w:val="22"/>
          <w:lang w:eastAsia="pl-PL"/>
        </w:rPr>
        <w:t>Th</w:t>
      </w:r>
      <w:r w:rsidR="7E1A4908" w:rsidRPr="00365FC6">
        <w:rPr>
          <w:rFonts w:ascii="Calibri" w:eastAsiaTheme="minorEastAsia" w:hAnsi="Calibri" w:cs="Calibri"/>
          <w:sz w:val="22"/>
          <w:szCs w:val="22"/>
          <w:lang w:eastAsia="pl-PL"/>
        </w:rPr>
        <w:t>e su</w:t>
      </w:r>
      <w:r w:rsidR="546D9E5F" w:rsidRPr="00365FC6">
        <w:rPr>
          <w:rFonts w:ascii="Calibri" w:eastAsiaTheme="minorEastAsia" w:hAnsi="Calibri" w:cs="Calibri"/>
          <w:sz w:val="22"/>
          <w:szCs w:val="22"/>
          <w:lang w:eastAsia="pl-PL"/>
        </w:rPr>
        <w:t xml:space="preserve">bject </w:t>
      </w:r>
      <w:r w:rsidR="6C4C9970" w:rsidRPr="00365FC6">
        <w:rPr>
          <w:rFonts w:ascii="Calibri" w:eastAsiaTheme="minorEastAsia" w:hAnsi="Calibri" w:cs="Calibri"/>
          <w:sz w:val="22"/>
          <w:szCs w:val="22"/>
          <w:lang w:eastAsia="pl-PL"/>
        </w:rPr>
        <w:t>matter</w:t>
      </w:r>
      <w:r w:rsidR="214417ED" w:rsidRPr="00365FC6">
        <w:rPr>
          <w:rFonts w:ascii="Calibri" w:eastAsiaTheme="minorEastAsia" w:hAnsi="Calibri" w:cs="Calibri"/>
          <w:sz w:val="22"/>
          <w:szCs w:val="22"/>
          <w:lang w:eastAsia="pl-PL"/>
        </w:rPr>
        <w:t xml:space="preserve"> </w:t>
      </w:r>
      <w:r w:rsidR="0E6D6E7E" w:rsidRPr="00365FC6">
        <w:rPr>
          <w:rFonts w:ascii="Calibri" w:eastAsiaTheme="minorEastAsia" w:hAnsi="Calibri" w:cs="Calibri"/>
          <w:sz w:val="22"/>
          <w:szCs w:val="22"/>
          <w:lang w:eastAsia="pl-PL"/>
        </w:rPr>
        <w:t>of</w:t>
      </w:r>
      <w:r w:rsidR="67221EBE" w:rsidRPr="00365FC6">
        <w:rPr>
          <w:rFonts w:ascii="Calibri" w:eastAsiaTheme="minorEastAsia" w:hAnsi="Calibri" w:cs="Calibri"/>
          <w:sz w:val="22"/>
          <w:szCs w:val="22"/>
          <w:lang w:eastAsia="pl-PL"/>
        </w:rPr>
        <w:t xml:space="preserve"> th</w:t>
      </w:r>
      <w:r w:rsidR="556A1632" w:rsidRPr="00365FC6">
        <w:rPr>
          <w:rFonts w:ascii="Calibri" w:eastAsiaTheme="minorEastAsia" w:hAnsi="Calibri" w:cs="Calibri"/>
          <w:sz w:val="22"/>
          <w:szCs w:val="22"/>
          <w:lang w:eastAsia="pl-PL"/>
        </w:rPr>
        <w:t>e analy</w:t>
      </w:r>
      <w:r w:rsidR="4BD18F3D" w:rsidRPr="00365FC6">
        <w:rPr>
          <w:rFonts w:ascii="Calibri" w:eastAsiaTheme="minorEastAsia" w:hAnsi="Calibri" w:cs="Calibri"/>
          <w:sz w:val="22"/>
          <w:szCs w:val="22"/>
          <w:lang w:eastAsia="pl-PL"/>
        </w:rPr>
        <w:t>s</w:t>
      </w:r>
      <w:r w:rsidR="17A938D7" w:rsidRPr="00365FC6">
        <w:rPr>
          <w:rFonts w:ascii="Calibri" w:eastAsiaTheme="minorEastAsia" w:hAnsi="Calibri" w:cs="Calibri"/>
          <w:sz w:val="22"/>
          <w:szCs w:val="22"/>
          <w:lang w:eastAsia="pl-PL"/>
        </w:rPr>
        <w:t>e</w:t>
      </w:r>
      <w:r w:rsidR="4BAA26ED" w:rsidRPr="00365FC6">
        <w:rPr>
          <w:rFonts w:ascii="Calibri" w:eastAsiaTheme="minorEastAsia" w:hAnsi="Calibri" w:cs="Calibri"/>
          <w:sz w:val="22"/>
          <w:szCs w:val="22"/>
          <w:lang w:eastAsia="pl-PL"/>
        </w:rPr>
        <w:t>s wi</w:t>
      </w:r>
      <w:r w:rsidR="4762BC8C" w:rsidRPr="00365FC6">
        <w:rPr>
          <w:rFonts w:ascii="Calibri" w:eastAsiaTheme="minorEastAsia" w:hAnsi="Calibri" w:cs="Calibri"/>
          <w:sz w:val="22"/>
          <w:szCs w:val="22"/>
          <w:lang w:eastAsia="pl-PL"/>
        </w:rPr>
        <w:t>ll in</w:t>
      </w:r>
      <w:r w:rsidR="407EE8D3" w:rsidRPr="00365FC6">
        <w:rPr>
          <w:rFonts w:ascii="Calibri" w:eastAsiaTheme="minorEastAsia" w:hAnsi="Calibri" w:cs="Calibri"/>
          <w:sz w:val="22"/>
          <w:szCs w:val="22"/>
          <w:lang w:eastAsia="pl-PL"/>
        </w:rPr>
        <w:t>c</w:t>
      </w:r>
      <w:r w:rsidR="77C43C56" w:rsidRPr="00365FC6">
        <w:rPr>
          <w:rFonts w:ascii="Calibri" w:eastAsiaTheme="minorEastAsia" w:hAnsi="Calibri" w:cs="Calibri"/>
          <w:sz w:val="22"/>
          <w:szCs w:val="22"/>
          <w:lang w:eastAsia="pl-PL"/>
        </w:rPr>
        <w:t>l</w:t>
      </w:r>
      <w:r w:rsidR="1B593E2D" w:rsidRPr="00365FC6">
        <w:rPr>
          <w:rFonts w:ascii="Calibri" w:eastAsiaTheme="minorEastAsia" w:hAnsi="Calibri" w:cs="Calibri"/>
          <w:sz w:val="22"/>
          <w:szCs w:val="22"/>
          <w:lang w:eastAsia="pl-PL"/>
        </w:rPr>
        <w:t>u</w:t>
      </w:r>
      <w:r w:rsidR="4BD18F3D" w:rsidRPr="00365FC6">
        <w:rPr>
          <w:rFonts w:ascii="Calibri" w:eastAsiaTheme="minorEastAsia" w:hAnsi="Calibri" w:cs="Calibri"/>
          <w:sz w:val="22"/>
          <w:szCs w:val="22"/>
          <w:lang w:eastAsia="pl-PL"/>
        </w:rPr>
        <w:t>de, a</w:t>
      </w:r>
      <w:r w:rsidR="4AFF56F7" w:rsidRPr="00365FC6">
        <w:rPr>
          <w:rFonts w:ascii="Calibri" w:eastAsiaTheme="minorEastAsia" w:hAnsi="Calibri" w:cs="Calibri"/>
          <w:sz w:val="22"/>
          <w:szCs w:val="22"/>
          <w:lang w:eastAsia="pl-PL"/>
        </w:rPr>
        <w:t>mon</w:t>
      </w:r>
      <w:r w:rsidR="3C3E4D6F" w:rsidRPr="00365FC6">
        <w:rPr>
          <w:rFonts w:ascii="Calibri" w:eastAsiaTheme="minorEastAsia" w:hAnsi="Calibri" w:cs="Calibri"/>
          <w:sz w:val="22"/>
          <w:szCs w:val="22"/>
          <w:lang w:eastAsia="pl-PL"/>
        </w:rPr>
        <w:t>g o</w:t>
      </w:r>
      <w:r w:rsidR="5133BCC8" w:rsidRPr="00365FC6">
        <w:rPr>
          <w:rFonts w:ascii="Calibri" w:eastAsiaTheme="minorEastAsia" w:hAnsi="Calibri" w:cs="Calibri"/>
          <w:sz w:val="22"/>
          <w:szCs w:val="22"/>
          <w:lang w:eastAsia="pl-PL"/>
        </w:rPr>
        <w:t>the</w:t>
      </w:r>
      <w:r w:rsidR="0A4D33BC" w:rsidRPr="00365FC6">
        <w:rPr>
          <w:rFonts w:ascii="Calibri" w:eastAsiaTheme="minorEastAsia" w:hAnsi="Calibri" w:cs="Calibri"/>
          <w:sz w:val="22"/>
          <w:szCs w:val="22"/>
          <w:lang w:eastAsia="pl-PL"/>
        </w:rPr>
        <w:t>rs, p</w:t>
      </w:r>
      <w:r w:rsidR="0BC1AF98" w:rsidRPr="00365FC6">
        <w:rPr>
          <w:rFonts w:ascii="Calibri" w:eastAsiaTheme="minorEastAsia" w:hAnsi="Calibri" w:cs="Calibri"/>
          <w:sz w:val="22"/>
          <w:szCs w:val="22"/>
          <w:lang w:eastAsia="pl-PL"/>
        </w:rPr>
        <w:t>ro</w:t>
      </w:r>
      <w:r w:rsidR="2FB9C9AB" w:rsidRPr="00365FC6">
        <w:rPr>
          <w:rFonts w:ascii="Calibri" w:eastAsiaTheme="minorEastAsia" w:hAnsi="Calibri" w:cs="Calibri"/>
          <w:sz w:val="22"/>
          <w:szCs w:val="22"/>
          <w:lang w:eastAsia="pl-PL"/>
        </w:rPr>
        <w:t>d</w:t>
      </w:r>
      <w:r w:rsidR="1B2C9D8D" w:rsidRPr="00365FC6">
        <w:rPr>
          <w:rFonts w:ascii="Calibri" w:eastAsiaTheme="minorEastAsia" w:hAnsi="Calibri" w:cs="Calibri"/>
          <w:sz w:val="22"/>
          <w:szCs w:val="22"/>
          <w:lang w:eastAsia="pl-PL"/>
        </w:rPr>
        <w:t>uc</w:t>
      </w:r>
      <w:r w:rsidR="0BC1AF98" w:rsidRPr="00365FC6">
        <w:rPr>
          <w:rFonts w:ascii="Calibri" w:eastAsiaTheme="minorEastAsia" w:hAnsi="Calibri" w:cs="Calibri"/>
          <w:sz w:val="22"/>
          <w:szCs w:val="22"/>
          <w:lang w:eastAsia="pl-PL"/>
        </w:rPr>
        <w:t>ts</w:t>
      </w:r>
      <w:r w:rsidR="14D1D5DA" w:rsidRPr="00365FC6">
        <w:rPr>
          <w:rFonts w:ascii="Calibri" w:eastAsiaTheme="minorEastAsia" w:hAnsi="Calibri" w:cs="Calibri"/>
          <w:sz w:val="22"/>
          <w:szCs w:val="22"/>
          <w:lang w:eastAsia="pl-PL"/>
        </w:rPr>
        <w:t xml:space="preserve"> c</w:t>
      </w:r>
      <w:r w:rsidR="5C964A12" w:rsidRPr="00365FC6">
        <w:rPr>
          <w:rFonts w:ascii="Calibri" w:eastAsiaTheme="minorEastAsia" w:hAnsi="Calibri" w:cs="Calibri"/>
          <w:sz w:val="22"/>
          <w:szCs w:val="22"/>
          <w:lang w:eastAsia="pl-PL"/>
        </w:rPr>
        <w:t>ontainin</w:t>
      </w:r>
      <w:r w:rsidR="3FD13F69" w:rsidRPr="00365FC6">
        <w:rPr>
          <w:rFonts w:ascii="Calibri" w:eastAsiaTheme="minorEastAsia" w:hAnsi="Calibri" w:cs="Calibri"/>
          <w:sz w:val="22"/>
          <w:szCs w:val="22"/>
          <w:lang w:eastAsia="pl-PL"/>
        </w:rPr>
        <w:t xml:space="preserve">g </w:t>
      </w:r>
      <w:r w:rsidR="61ED54C9" w:rsidRPr="00365FC6">
        <w:rPr>
          <w:rFonts w:ascii="Calibri" w:eastAsiaTheme="minorEastAsia" w:hAnsi="Calibri" w:cs="Calibri"/>
          <w:sz w:val="22"/>
          <w:szCs w:val="22"/>
          <w:lang w:eastAsia="pl-PL"/>
        </w:rPr>
        <w:t>perf</w:t>
      </w:r>
      <w:r w:rsidR="609FFA1B" w:rsidRPr="00365FC6">
        <w:rPr>
          <w:rFonts w:ascii="Calibri" w:eastAsiaTheme="minorEastAsia" w:hAnsi="Calibri" w:cs="Calibri"/>
          <w:sz w:val="22"/>
          <w:szCs w:val="22"/>
          <w:lang w:eastAsia="pl-PL"/>
        </w:rPr>
        <w:t>l</w:t>
      </w:r>
      <w:r w:rsidR="15F57B59" w:rsidRPr="00365FC6">
        <w:rPr>
          <w:rFonts w:ascii="Calibri" w:eastAsiaTheme="minorEastAsia" w:hAnsi="Calibri" w:cs="Calibri"/>
          <w:sz w:val="22"/>
          <w:szCs w:val="22"/>
          <w:lang w:eastAsia="pl-PL"/>
        </w:rPr>
        <w:t>u</w:t>
      </w:r>
      <w:r w:rsidR="4E92D9DA" w:rsidRPr="00365FC6">
        <w:rPr>
          <w:rFonts w:ascii="Calibri" w:eastAsiaTheme="minorEastAsia" w:hAnsi="Calibri" w:cs="Calibri"/>
          <w:sz w:val="22"/>
          <w:szCs w:val="22"/>
          <w:lang w:eastAsia="pl-PL"/>
        </w:rPr>
        <w:t>orin</w:t>
      </w:r>
      <w:r w:rsidR="41115255" w:rsidRPr="00365FC6">
        <w:rPr>
          <w:rFonts w:ascii="Calibri" w:eastAsiaTheme="minorEastAsia" w:hAnsi="Calibri" w:cs="Calibri"/>
          <w:sz w:val="22"/>
          <w:szCs w:val="22"/>
          <w:lang w:eastAsia="pl-PL"/>
        </w:rPr>
        <w:t>a</w:t>
      </w:r>
      <w:r w:rsidR="40450EA0" w:rsidRPr="00365FC6">
        <w:rPr>
          <w:rFonts w:ascii="Calibri" w:eastAsiaTheme="minorEastAsia" w:hAnsi="Calibri" w:cs="Calibri"/>
          <w:sz w:val="22"/>
          <w:szCs w:val="22"/>
          <w:lang w:eastAsia="pl-PL"/>
        </w:rPr>
        <w:t xml:space="preserve">ted </w:t>
      </w:r>
      <w:r w:rsidR="245F8EFE" w:rsidRPr="00365FC6">
        <w:rPr>
          <w:rFonts w:ascii="Calibri" w:eastAsiaTheme="minorEastAsia" w:hAnsi="Calibri" w:cs="Calibri"/>
          <w:sz w:val="22"/>
          <w:szCs w:val="22"/>
          <w:lang w:eastAsia="pl-PL"/>
        </w:rPr>
        <w:t>comp</w:t>
      </w:r>
      <w:r w:rsidR="18CE5B4A" w:rsidRPr="00365FC6">
        <w:rPr>
          <w:rFonts w:ascii="Calibri" w:eastAsiaTheme="minorEastAsia" w:hAnsi="Calibri" w:cs="Calibri"/>
          <w:sz w:val="22"/>
          <w:szCs w:val="22"/>
          <w:lang w:eastAsia="pl-PL"/>
        </w:rPr>
        <w:t>o</w:t>
      </w:r>
      <w:r w:rsidR="407DE865" w:rsidRPr="00365FC6">
        <w:rPr>
          <w:rFonts w:ascii="Calibri" w:eastAsiaTheme="minorEastAsia" w:hAnsi="Calibri" w:cs="Calibri"/>
          <w:sz w:val="22"/>
          <w:szCs w:val="22"/>
          <w:lang w:eastAsia="pl-PL"/>
        </w:rPr>
        <w:t>unds; t</w:t>
      </w:r>
      <w:r w:rsidR="1F8D4F4A" w:rsidRPr="00365FC6">
        <w:rPr>
          <w:rFonts w:ascii="Calibri" w:eastAsiaTheme="minorEastAsia" w:hAnsi="Calibri" w:cs="Calibri"/>
          <w:sz w:val="22"/>
          <w:szCs w:val="22"/>
          <w:lang w:eastAsia="pl-PL"/>
        </w:rPr>
        <w:t>h</w:t>
      </w:r>
      <w:r w:rsidR="0097875E" w:rsidRPr="00365FC6">
        <w:rPr>
          <w:rFonts w:ascii="Calibri" w:eastAsiaTheme="minorEastAsia" w:hAnsi="Calibri" w:cs="Calibri"/>
          <w:sz w:val="22"/>
          <w:szCs w:val="22"/>
          <w:lang w:eastAsia="pl-PL"/>
        </w:rPr>
        <w:t>erefore,</w:t>
      </w:r>
      <w:r w:rsidR="0606B7CC" w:rsidRPr="00365FC6">
        <w:rPr>
          <w:rFonts w:ascii="Calibri" w:eastAsiaTheme="minorEastAsia" w:hAnsi="Calibri" w:cs="Calibri"/>
          <w:sz w:val="22"/>
          <w:szCs w:val="22"/>
          <w:lang w:eastAsia="pl-PL"/>
        </w:rPr>
        <w:t xml:space="preserve"> </w:t>
      </w:r>
      <w:r w:rsidR="0097875E" w:rsidRPr="00365FC6">
        <w:rPr>
          <w:rFonts w:ascii="Calibri" w:eastAsiaTheme="minorEastAsia" w:hAnsi="Calibri" w:cs="Calibri"/>
          <w:sz w:val="22"/>
          <w:szCs w:val="22"/>
          <w:lang w:eastAsia="pl-PL"/>
        </w:rPr>
        <w:t xml:space="preserve">the Contractor must ensure that the procedures used comply with currently applicable laws governing the use of perfluorinated compounds and the handling of waste containing </w:t>
      </w:r>
      <w:r w:rsidR="0097875E" w:rsidRPr="00365FC6">
        <w:rPr>
          <w:rFonts w:ascii="Calibri" w:eastAsiaTheme="minorEastAsia" w:hAnsi="Calibri" w:cs="Calibri"/>
          <w:sz w:val="22"/>
          <w:szCs w:val="22"/>
          <w:lang w:eastAsia="pl-PL"/>
        </w:rPr>
        <w:lastRenderedPageBreak/>
        <w:t>per</w:t>
      </w:r>
      <w:r w:rsidR="2A8F6B2D" w:rsidRPr="00365FC6">
        <w:rPr>
          <w:rFonts w:ascii="Calibri" w:eastAsiaTheme="minorEastAsia" w:hAnsi="Calibri" w:cs="Calibri"/>
          <w:sz w:val="22"/>
          <w:szCs w:val="22"/>
          <w:lang w:eastAsia="pl-PL"/>
        </w:rPr>
        <w:t>f</w:t>
      </w:r>
      <w:r w:rsidR="0A4E5D4E" w:rsidRPr="00365FC6">
        <w:rPr>
          <w:rFonts w:ascii="Calibri" w:eastAsia="Aptos" w:hAnsi="Calibri" w:cs="Calibri"/>
          <w:sz w:val="22"/>
          <w:szCs w:val="22"/>
        </w:rPr>
        <w:t>luorinated compounds, including in particular laws concerning hazardous substances, waste management, hazardous waste, environmental protection, and occupational health and safety.</w:t>
      </w:r>
    </w:p>
    <w:p w14:paraId="5FFC71B3" w14:textId="76A124EE" w:rsidR="00246D2F" w:rsidRPr="00365FC6" w:rsidRDefault="6BD6BCFA" w:rsidP="00CD2674">
      <w:pPr>
        <w:spacing w:before="240" w:after="240" w:line="276" w:lineRule="auto"/>
        <w:jc w:val="both"/>
        <w:textAlignment w:val="baseline"/>
        <w:rPr>
          <w:rFonts w:ascii="Calibri" w:eastAsia="Aptos" w:hAnsi="Calibri" w:cs="Calibri"/>
          <w:sz w:val="22"/>
          <w:szCs w:val="22"/>
        </w:rPr>
      </w:pPr>
      <w:r w:rsidRPr="00365FC6">
        <w:rPr>
          <w:rFonts w:ascii="Calibri" w:eastAsia="Aptos" w:hAnsi="Calibri" w:cs="Calibri"/>
          <w:sz w:val="22"/>
          <w:szCs w:val="22"/>
        </w:rPr>
        <w:t>13.2.</w:t>
      </w:r>
      <w:r w:rsidR="0A4E5D4E" w:rsidRPr="00365FC6">
        <w:rPr>
          <w:rFonts w:ascii="Calibri" w:eastAsia="Aptos" w:hAnsi="Calibri" w:cs="Calibri"/>
          <w:sz w:val="22"/>
          <w:szCs w:val="22"/>
        </w:rPr>
        <w:t xml:space="preserve"> The Contractor undertakes to ensure the lawful storage, labeling, transport, recordkeeping, transfer for further management, recovery, or disposal of all waste generated in connection with performance of the Agreem</w:t>
      </w:r>
      <w:r w:rsidR="3D65A83D" w:rsidRPr="00365FC6">
        <w:rPr>
          <w:rFonts w:ascii="Calibri" w:eastAsia="Aptos" w:hAnsi="Calibri" w:cs="Calibri"/>
          <w:sz w:val="22"/>
          <w:szCs w:val="22"/>
        </w:rPr>
        <w:t>e</w:t>
      </w:r>
      <w:r w:rsidR="0A4E5D4E" w:rsidRPr="00365FC6">
        <w:rPr>
          <w:rFonts w:ascii="Calibri" w:eastAsia="Aptos" w:hAnsi="Calibri" w:cs="Calibri"/>
          <w:sz w:val="22"/>
          <w:szCs w:val="22"/>
        </w:rPr>
        <w:t>nt, including waste containing perfluorinated compounds, biological material, samples, product residues, reagents, and other substances or materials requiring special handling.</w:t>
      </w:r>
    </w:p>
    <w:p w14:paraId="4C16EF03" w14:textId="07D58FD0" w:rsidR="00246D2F" w:rsidRPr="00365FC6" w:rsidRDefault="164D0BF0" w:rsidP="00CD2674">
      <w:pPr>
        <w:spacing w:before="240" w:after="240" w:line="276" w:lineRule="auto"/>
        <w:jc w:val="both"/>
        <w:textAlignment w:val="baseline"/>
        <w:rPr>
          <w:rFonts w:ascii="Calibri" w:eastAsia="Aptos" w:hAnsi="Calibri" w:cs="Calibri"/>
          <w:sz w:val="22"/>
          <w:szCs w:val="22"/>
        </w:rPr>
      </w:pPr>
      <w:r w:rsidRPr="00365FC6">
        <w:rPr>
          <w:rFonts w:ascii="Calibri" w:eastAsia="Aptos" w:hAnsi="Calibri" w:cs="Calibri"/>
          <w:sz w:val="22"/>
          <w:szCs w:val="22"/>
        </w:rPr>
        <w:t xml:space="preserve">13.3. </w:t>
      </w:r>
      <w:r w:rsidR="0A4E5D4E" w:rsidRPr="00365FC6">
        <w:rPr>
          <w:rFonts w:ascii="Calibri" w:eastAsia="Aptos" w:hAnsi="Calibri" w:cs="Calibri"/>
          <w:sz w:val="22"/>
          <w:szCs w:val="22"/>
        </w:rPr>
        <w:t>The Contractor undertakes to perform the obligations referred to above using entities holding the licenses, registrations, authorizations, or administrative decisions required by law, if such are required for the given type of activity or waste.</w:t>
      </w:r>
    </w:p>
    <w:p w14:paraId="06E88F5F" w14:textId="07177B13" w:rsidR="00246D2F" w:rsidRPr="00365FC6" w:rsidRDefault="009DEEED" w:rsidP="00CD2674">
      <w:pPr>
        <w:spacing w:before="240" w:after="240" w:line="276" w:lineRule="auto"/>
        <w:jc w:val="both"/>
        <w:textAlignment w:val="baseline"/>
        <w:rPr>
          <w:rFonts w:ascii="Calibri" w:eastAsia="Aptos" w:hAnsi="Calibri" w:cs="Calibri"/>
          <w:sz w:val="22"/>
          <w:szCs w:val="22"/>
        </w:rPr>
      </w:pPr>
      <w:r w:rsidRPr="00365FC6">
        <w:rPr>
          <w:rFonts w:ascii="Calibri" w:eastAsia="Aptos" w:hAnsi="Calibri" w:cs="Calibri"/>
          <w:sz w:val="22"/>
          <w:szCs w:val="22"/>
        </w:rPr>
        <w:t xml:space="preserve">13.4. </w:t>
      </w:r>
      <w:r w:rsidR="0A4E5D4E" w:rsidRPr="00365FC6">
        <w:rPr>
          <w:rFonts w:ascii="Calibri" w:eastAsia="Aptos" w:hAnsi="Calibri" w:cs="Calibri"/>
          <w:sz w:val="22"/>
          <w:szCs w:val="22"/>
        </w:rPr>
        <w:t>At the Client's request, the Contractor shall provide documents, procedures, statements, records, waste transfer cards, confirmations of disposal, or other documents confirming that the handling of waste and substances used in performance of the Agreement comp</w:t>
      </w:r>
      <w:r w:rsidR="087BAA15" w:rsidRPr="00365FC6">
        <w:rPr>
          <w:rFonts w:ascii="Calibri" w:eastAsia="Aptos" w:hAnsi="Calibri" w:cs="Calibri"/>
          <w:sz w:val="22"/>
          <w:szCs w:val="22"/>
        </w:rPr>
        <w:t>l</w:t>
      </w:r>
      <w:r w:rsidR="0A4E5D4E" w:rsidRPr="00365FC6">
        <w:rPr>
          <w:rFonts w:ascii="Calibri" w:eastAsia="Aptos" w:hAnsi="Calibri" w:cs="Calibri"/>
          <w:sz w:val="22"/>
          <w:szCs w:val="22"/>
        </w:rPr>
        <w:t>ies with applicable provisions of law.</w:t>
      </w:r>
    </w:p>
    <w:p w14:paraId="3CCAB8E3" w14:textId="775E4528" w:rsidR="00246D2F" w:rsidRPr="00365FC6" w:rsidRDefault="390B3DF4" w:rsidP="00CD2674">
      <w:pPr>
        <w:spacing w:before="240" w:after="240" w:line="276" w:lineRule="auto"/>
        <w:jc w:val="both"/>
        <w:textAlignment w:val="baseline"/>
        <w:rPr>
          <w:rFonts w:ascii="Calibri" w:eastAsia="Aptos" w:hAnsi="Calibri" w:cs="Calibri"/>
          <w:sz w:val="22"/>
          <w:szCs w:val="22"/>
        </w:rPr>
      </w:pPr>
      <w:r w:rsidRPr="00365FC6">
        <w:rPr>
          <w:rFonts w:ascii="Calibri" w:eastAsia="Aptos" w:hAnsi="Calibri" w:cs="Calibri"/>
          <w:sz w:val="22"/>
          <w:szCs w:val="22"/>
        </w:rPr>
        <w:t xml:space="preserve">13.5. </w:t>
      </w:r>
      <w:r w:rsidR="0A4E5D4E" w:rsidRPr="00365FC6">
        <w:rPr>
          <w:rFonts w:ascii="Calibri" w:eastAsia="Aptos" w:hAnsi="Calibri" w:cs="Calibri"/>
          <w:sz w:val="22"/>
          <w:szCs w:val="22"/>
        </w:rPr>
        <w:t>The Contractor shall bear full responsibility for proper handling of waste, hazardous substances, biological material, samples, and residues generated in connection with performance of the Agre</w:t>
      </w:r>
      <w:r w:rsidR="67FC8911" w:rsidRPr="00365FC6">
        <w:rPr>
          <w:rFonts w:ascii="Calibri" w:eastAsia="Aptos" w:hAnsi="Calibri" w:cs="Calibri"/>
          <w:sz w:val="22"/>
          <w:szCs w:val="22"/>
        </w:rPr>
        <w:t>e</w:t>
      </w:r>
      <w:r w:rsidR="0A4E5D4E" w:rsidRPr="00365FC6">
        <w:rPr>
          <w:rFonts w:ascii="Calibri" w:eastAsia="Aptos" w:hAnsi="Calibri" w:cs="Calibri"/>
          <w:sz w:val="22"/>
          <w:szCs w:val="22"/>
        </w:rPr>
        <w:t>ment, including for the acts and omissions of subcontractors and other entities used in performance of the Agre</w:t>
      </w:r>
      <w:r w:rsidR="1B64DD50" w:rsidRPr="00365FC6">
        <w:rPr>
          <w:rFonts w:ascii="Calibri" w:eastAsia="Aptos" w:hAnsi="Calibri" w:cs="Calibri"/>
          <w:sz w:val="22"/>
          <w:szCs w:val="22"/>
        </w:rPr>
        <w:t>e</w:t>
      </w:r>
      <w:r w:rsidR="0A4E5D4E" w:rsidRPr="00365FC6">
        <w:rPr>
          <w:rFonts w:ascii="Calibri" w:eastAsia="Aptos" w:hAnsi="Calibri" w:cs="Calibri"/>
          <w:sz w:val="22"/>
          <w:szCs w:val="22"/>
        </w:rPr>
        <w:t>ment.</w:t>
      </w:r>
    </w:p>
    <w:p w14:paraId="49184241" w14:textId="7D5A7FB5" w:rsidR="119E1FE9" w:rsidRPr="00365FC6" w:rsidRDefault="119E1FE9" w:rsidP="759EA695">
      <w:pPr>
        <w:pStyle w:val="Default"/>
        <w:spacing w:after="120"/>
        <w:jc w:val="both"/>
        <w:rPr>
          <w:rFonts w:ascii="Calibri" w:eastAsia="Times New Roman" w:hAnsi="Calibri" w:cs="Calibri"/>
          <w:color w:val="auto"/>
          <w:sz w:val="22"/>
          <w:szCs w:val="22"/>
          <w:lang w:val="en-US" w:eastAsia="pl-PL"/>
        </w:rPr>
      </w:pPr>
    </w:p>
    <w:p w14:paraId="6731FCBD" w14:textId="0111572B" w:rsidR="759EA695" w:rsidRPr="00365FC6" w:rsidRDefault="759EA695" w:rsidP="759EA695">
      <w:pPr>
        <w:pStyle w:val="Default"/>
        <w:spacing w:after="120"/>
        <w:jc w:val="both"/>
        <w:rPr>
          <w:rFonts w:ascii="Calibri" w:eastAsia="Times New Roman" w:hAnsi="Calibri" w:cs="Calibri"/>
          <w:b/>
          <w:color w:val="auto"/>
          <w:sz w:val="22"/>
          <w:szCs w:val="22"/>
          <w:lang w:val="en-US" w:eastAsia="pl-PL"/>
        </w:rPr>
      </w:pPr>
    </w:p>
    <w:p w14:paraId="0EA5D55B" w14:textId="77777777" w:rsidR="00246D2F" w:rsidRPr="00365FC6" w:rsidRDefault="00246D2F" w:rsidP="7B26CD8C">
      <w:pPr>
        <w:spacing w:line="276" w:lineRule="auto"/>
        <w:jc w:val="both"/>
        <w:textAlignment w:val="baseline"/>
        <w:rPr>
          <w:rFonts w:ascii="Calibri" w:eastAsiaTheme="minorEastAsia" w:hAnsi="Calibri" w:cs="Calibri"/>
          <w:sz w:val="22"/>
          <w:szCs w:val="22"/>
          <w:lang w:eastAsia="pl-PL"/>
          <w14:ligatures w14:val="none"/>
        </w:rPr>
      </w:pPr>
    </w:p>
    <w:sectPr w:rsidR="00246D2F" w:rsidRPr="00365FC6" w:rsidSect="00E34064">
      <w:headerReference w:type="default" r:id="rId10"/>
      <w:footerReference w:type="default" r:id="rId11"/>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010C7" w14:textId="77777777" w:rsidR="001802C6" w:rsidRPr="0086006B" w:rsidRDefault="001802C6" w:rsidP="0083006B">
      <w:r w:rsidRPr="0086006B">
        <w:separator/>
      </w:r>
    </w:p>
  </w:endnote>
  <w:endnote w:type="continuationSeparator" w:id="0">
    <w:p w14:paraId="3B746706" w14:textId="77777777" w:rsidR="001802C6" w:rsidRPr="0086006B" w:rsidRDefault="001802C6" w:rsidP="0083006B">
      <w:r w:rsidRPr="0086006B">
        <w:continuationSeparator/>
      </w:r>
    </w:p>
  </w:endnote>
  <w:endnote w:type="continuationNotice" w:id="1">
    <w:p w14:paraId="6E4A4F86" w14:textId="77777777" w:rsidR="001802C6" w:rsidRPr="0086006B" w:rsidRDefault="001802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1"/>
    <w:family w:val="roman"/>
    <w:pitch w:val="variable"/>
    <w:sig w:usb0="00002000" w:usb1="00000000" w:usb2="00000000" w:usb3="00000000" w:csb0="0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7084405"/>
      <w:docPartObj>
        <w:docPartGallery w:val="Page Numbers (Bottom of Page)"/>
        <w:docPartUnique/>
      </w:docPartObj>
    </w:sdtPr>
    <w:sdtEndPr>
      <w:rPr>
        <w:rFonts w:ascii="Calibri" w:hAnsi="Calibri" w:cs="Calibri"/>
        <w:sz w:val="18"/>
        <w:szCs w:val="18"/>
      </w:rPr>
    </w:sdtEndPr>
    <w:sdtContent>
      <w:p w14:paraId="1276D207" w14:textId="77777777" w:rsidR="00365FC6" w:rsidRDefault="00365FC6">
        <w:pPr>
          <w:pStyle w:val="Stopka"/>
          <w:jc w:val="right"/>
          <w:rPr>
            <w:rFonts w:ascii="Calibri" w:hAnsi="Calibri" w:cs="Calibri"/>
            <w:sz w:val="18"/>
            <w:szCs w:val="18"/>
          </w:rPr>
        </w:pPr>
      </w:p>
      <w:p w14:paraId="4D97D381" w14:textId="62848F35" w:rsidR="00730A05" w:rsidRPr="00365FC6" w:rsidRDefault="00730A05">
        <w:pPr>
          <w:pStyle w:val="Stopka"/>
          <w:jc w:val="right"/>
          <w:rPr>
            <w:rFonts w:ascii="Calibri" w:hAnsi="Calibri" w:cs="Calibri"/>
            <w:sz w:val="18"/>
            <w:szCs w:val="18"/>
          </w:rPr>
        </w:pPr>
        <w:r w:rsidRPr="00365FC6">
          <w:rPr>
            <w:rFonts w:ascii="Calibri" w:hAnsi="Calibri" w:cs="Calibri"/>
            <w:sz w:val="18"/>
            <w:szCs w:val="18"/>
          </w:rPr>
          <w:fldChar w:fldCharType="begin"/>
        </w:r>
        <w:r w:rsidRPr="00365FC6">
          <w:rPr>
            <w:rFonts w:ascii="Calibri" w:hAnsi="Calibri" w:cs="Calibri"/>
            <w:sz w:val="18"/>
            <w:szCs w:val="18"/>
          </w:rPr>
          <w:instrText>PAGE   \* MERGEFORMAT</w:instrText>
        </w:r>
        <w:r w:rsidRPr="00365FC6">
          <w:rPr>
            <w:rFonts w:ascii="Calibri" w:hAnsi="Calibri" w:cs="Calibri"/>
            <w:sz w:val="18"/>
            <w:szCs w:val="18"/>
          </w:rPr>
          <w:fldChar w:fldCharType="separate"/>
        </w:r>
        <w:r w:rsidRPr="00365FC6">
          <w:rPr>
            <w:rFonts w:ascii="Calibri" w:hAnsi="Calibri" w:cs="Calibri"/>
            <w:sz w:val="18"/>
            <w:szCs w:val="18"/>
            <w:lang w:val="pl-PL"/>
          </w:rPr>
          <w:t>2</w:t>
        </w:r>
        <w:r w:rsidRPr="00365FC6">
          <w:rPr>
            <w:rFonts w:ascii="Calibri" w:hAnsi="Calibri" w:cs="Calibri"/>
            <w:sz w:val="18"/>
            <w:szCs w:val="18"/>
          </w:rPr>
          <w:fldChar w:fldCharType="end"/>
        </w:r>
      </w:p>
    </w:sdtContent>
  </w:sdt>
  <w:p w14:paraId="58D2FA89" w14:textId="06C98904" w:rsidR="0083006B" w:rsidRPr="0086006B" w:rsidRDefault="0083006B" w:rsidP="48998A1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1DB16" w14:textId="77777777" w:rsidR="001802C6" w:rsidRPr="0086006B" w:rsidRDefault="001802C6" w:rsidP="0083006B">
      <w:r w:rsidRPr="0086006B">
        <w:separator/>
      </w:r>
    </w:p>
  </w:footnote>
  <w:footnote w:type="continuationSeparator" w:id="0">
    <w:p w14:paraId="3BD6B01E" w14:textId="77777777" w:rsidR="001802C6" w:rsidRPr="0086006B" w:rsidRDefault="001802C6" w:rsidP="0083006B">
      <w:r w:rsidRPr="0086006B">
        <w:continuationSeparator/>
      </w:r>
    </w:p>
  </w:footnote>
  <w:footnote w:type="continuationNotice" w:id="1">
    <w:p w14:paraId="4C330C59" w14:textId="77777777" w:rsidR="001802C6" w:rsidRPr="0086006B" w:rsidRDefault="001802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05E74" w14:textId="3B15401B" w:rsidR="00E34064" w:rsidRPr="0086006B" w:rsidRDefault="008C3E12" w:rsidP="008C3E12">
    <w:pPr>
      <w:pStyle w:val="Nagwek"/>
      <w:tabs>
        <w:tab w:val="clear" w:pos="4680"/>
        <w:tab w:val="clear" w:pos="9360"/>
        <w:tab w:val="left" w:pos="2187"/>
      </w:tabs>
      <w:jc w:val="center"/>
    </w:pPr>
    <w:r>
      <w:drawing>
        <wp:inline distT="0" distB="0" distL="0" distR="0" wp14:anchorId="1F100353" wp14:editId="7AE20861">
          <wp:extent cx="5667056" cy="922020"/>
          <wp:effectExtent l="0" t="0" r="0" b="0"/>
          <wp:docPr id="1647349071" name="Obraz 1" descr="Obraz zawierający tekst, Czcionka, zrzut ekranu,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349071" name="Obraz 1" descr="Obraz zawierający tekst, Czcionka, zrzut ekranu, logo&#10;&#10;Opis wygenerowany automatycznie"/>
                  <pic:cNvPicPr/>
                </pic:nvPicPr>
                <pic:blipFill>
                  <a:blip r:embed="rId1"/>
                  <a:stretch>
                    <a:fillRect/>
                  </a:stretch>
                </pic:blipFill>
                <pic:spPr>
                  <a:xfrm>
                    <a:off x="0" y="0"/>
                    <a:ext cx="5717545" cy="930234"/>
                  </a:xfrm>
                  <a:prstGeom prst="rect">
                    <a:avLst/>
                  </a:prstGeom>
                </pic:spPr>
              </pic:pic>
            </a:graphicData>
          </a:graphic>
        </wp:inline>
      </w:drawing>
    </w:r>
  </w:p>
  <w:p w14:paraId="30E100F0" w14:textId="5622C9D7" w:rsidR="0083006B" w:rsidRPr="0086006B" w:rsidRDefault="0083006B" w:rsidP="48998A1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F7401"/>
    <w:multiLevelType w:val="hybridMultilevel"/>
    <w:tmpl w:val="07189A62"/>
    <w:lvl w:ilvl="0" w:tplc="4DAE632C">
      <w:start w:val="1"/>
      <w:numFmt w:val="lowerLetter"/>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AE5FA3E"/>
    <w:multiLevelType w:val="hybridMultilevel"/>
    <w:tmpl w:val="FFFFFFFF"/>
    <w:lvl w:ilvl="0" w:tplc="57B881FA">
      <w:start w:val="1"/>
      <w:numFmt w:val="decimal"/>
      <w:lvlText w:val="%1)"/>
      <w:lvlJc w:val="left"/>
      <w:pPr>
        <w:ind w:left="1080" w:hanging="360"/>
      </w:pPr>
    </w:lvl>
    <w:lvl w:ilvl="1" w:tplc="ED708CA2">
      <w:start w:val="1"/>
      <w:numFmt w:val="lowerLetter"/>
      <w:lvlText w:val="%2."/>
      <w:lvlJc w:val="left"/>
      <w:pPr>
        <w:ind w:left="1800" w:hanging="360"/>
      </w:pPr>
    </w:lvl>
    <w:lvl w:ilvl="2" w:tplc="B94E6EAC">
      <w:start w:val="1"/>
      <w:numFmt w:val="lowerRoman"/>
      <w:lvlText w:val="%3."/>
      <w:lvlJc w:val="right"/>
      <w:pPr>
        <w:ind w:left="2520" w:hanging="180"/>
      </w:pPr>
    </w:lvl>
    <w:lvl w:ilvl="3" w:tplc="1C0698F2">
      <w:start w:val="1"/>
      <w:numFmt w:val="decimal"/>
      <w:lvlText w:val="%4."/>
      <w:lvlJc w:val="left"/>
      <w:pPr>
        <w:ind w:left="3240" w:hanging="360"/>
      </w:pPr>
    </w:lvl>
    <w:lvl w:ilvl="4" w:tplc="1B0CE29A">
      <w:start w:val="1"/>
      <w:numFmt w:val="lowerLetter"/>
      <w:lvlText w:val="%5."/>
      <w:lvlJc w:val="left"/>
      <w:pPr>
        <w:ind w:left="3960" w:hanging="360"/>
      </w:pPr>
    </w:lvl>
    <w:lvl w:ilvl="5" w:tplc="ACA2341E">
      <w:start w:val="1"/>
      <w:numFmt w:val="lowerRoman"/>
      <w:lvlText w:val="%6."/>
      <w:lvlJc w:val="right"/>
      <w:pPr>
        <w:ind w:left="4680" w:hanging="180"/>
      </w:pPr>
    </w:lvl>
    <w:lvl w:ilvl="6" w:tplc="D71CF694">
      <w:start w:val="1"/>
      <w:numFmt w:val="decimal"/>
      <w:lvlText w:val="%7."/>
      <w:lvlJc w:val="left"/>
      <w:pPr>
        <w:ind w:left="5400" w:hanging="360"/>
      </w:pPr>
    </w:lvl>
    <w:lvl w:ilvl="7" w:tplc="2052480C">
      <w:start w:val="1"/>
      <w:numFmt w:val="lowerLetter"/>
      <w:lvlText w:val="%8."/>
      <w:lvlJc w:val="left"/>
      <w:pPr>
        <w:ind w:left="6120" w:hanging="360"/>
      </w:pPr>
    </w:lvl>
    <w:lvl w:ilvl="8" w:tplc="7186C30C">
      <w:start w:val="1"/>
      <w:numFmt w:val="lowerRoman"/>
      <w:lvlText w:val="%9."/>
      <w:lvlJc w:val="right"/>
      <w:pPr>
        <w:ind w:left="6840" w:hanging="180"/>
      </w:pPr>
    </w:lvl>
  </w:abstractNum>
  <w:abstractNum w:abstractNumId="2" w15:restartNumberingAfterBreak="0">
    <w:nsid w:val="0C32C2CA"/>
    <w:multiLevelType w:val="hybridMultilevel"/>
    <w:tmpl w:val="FFFFFFFF"/>
    <w:lvl w:ilvl="0" w:tplc="EEFAA306">
      <w:start w:val="1"/>
      <w:numFmt w:val="decimal"/>
      <w:lvlText w:val="%1."/>
      <w:lvlJc w:val="left"/>
      <w:pPr>
        <w:ind w:left="720" w:hanging="360"/>
      </w:pPr>
    </w:lvl>
    <w:lvl w:ilvl="1" w:tplc="A0FEB0C4">
      <w:start w:val="1"/>
      <w:numFmt w:val="lowerLetter"/>
      <w:lvlText w:val="%2."/>
      <w:lvlJc w:val="left"/>
      <w:pPr>
        <w:ind w:left="1440" w:hanging="360"/>
      </w:pPr>
    </w:lvl>
    <w:lvl w:ilvl="2" w:tplc="E26E1622">
      <w:start w:val="1"/>
      <w:numFmt w:val="lowerRoman"/>
      <w:lvlText w:val="%3."/>
      <w:lvlJc w:val="right"/>
      <w:pPr>
        <w:ind w:left="2160" w:hanging="180"/>
      </w:pPr>
    </w:lvl>
    <w:lvl w:ilvl="3" w:tplc="79226F50">
      <w:start w:val="1"/>
      <w:numFmt w:val="decimal"/>
      <w:lvlText w:val="%4."/>
      <w:lvlJc w:val="left"/>
      <w:pPr>
        <w:ind w:left="2880" w:hanging="360"/>
      </w:pPr>
    </w:lvl>
    <w:lvl w:ilvl="4" w:tplc="B8B6BCC8">
      <w:start w:val="1"/>
      <w:numFmt w:val="lowerLetter"/>
      <w:lvlText w:val="%5."/>
      <w:lvlJc w:val="left"/>
      <w:pPr>
        <w:ind w:left="3600" w:hanging="360"/>
      </w:pPr>
    </w:lvl>
    <w:lvl w:ilvl="5" w:tplc="B9BCD896">
      <w:start w:val="1"/>
      <w:numFmt w:val="lowerRoman"/>
      <w:lvlText w:val="%6."/>
      <w:lvlJc w:val="right"/>
      <w:pPr>
        <w:ind w:left="4320" w:hanging="180"/>
      </w:pPr>
    </w:lvl>
    <w:lvl w:ilvl="6" w:tplc="93DA77DE">
      <w:start w:val="1"/>
      <w:numFmt w:val="decimal"/>
      <w:lvlText w:val="%7."/>
      <w:lvlJc w:val="left"/>
      <w:pPr>
        <w:ind w:left="5040" w:hanging="360"/>
      </w:pPr>
    </w:lvl>
    <w:lvl w:ilvl="7" w:tplc="E406757C">
      <w:start w:val="1"/>
      <w:numFmt w:val="lowerLetter"/>
      <w:lvlText w:val="%8."/>
      <w:lvlJc w:val="left"/>
      <w:pPr>
        <w:ind w:left="5760" w:hanging="360"/>
      </w:pPr>
    </w:lvl>
    <w:lvl w:ilvl="8" w:tplc="92CE82EE">
      <w:start w:val="1"/>
      <w:numFmt w:val="lowerRoman"/>
      <w:lvlText w:val="%9."/>
      <w:lvlJc w:val="right"/>
      <w:pPr>
        <w:ind w:left="6480" w:hanging="180"/>
      </w:pPr>
    </w:lvl>
  </w:abstractNum>
  <w:abstractNum w:abstractNumId="3" w15:restartNumberingAfterBreak="0">
    <w:nsid w:val="1602E4E9"/>
    <w:multiLevelType w:val="hybridMultilevel"/>
    <w:tmpl w:val="FFFFFFFF"/>
    <w:lvl w:ilvl="0" w:tplc="1BD6215E">
      <w:start w:val="1"/>
      <w:numFmt w:val="decimal"/>
      <w:lvlText w:val="%1)"/>
      <w:lvlJc w:val="left"/>
      <w:pPr>
        <w:ind w:left="720" w:hanging="360"/>
      </w:pPr>
    </w:lvl>
    <w:lvl w:ilvl="1" w:tplc="6156B88E">
      <w:start w:val="1"/>
      <w:numFmt w:val="lowerLetter"/>
      <w:lvlText w:val="%2."/>
      <w:lvlJc w:val="left"/>
      <w:pPr>
        <w:ind w:left="1440" w:hanging="360"/>
      </w:pPr>
    </w:lvl>
    <w:lvl w:ilvl="2" w:tplc="C1D829D6">
      <w:start w:val="1"/>
      <w:numFmt w:val="lowerRoman"/>
      <w:lvlText w:val="%3."/>
      <w:lvlJc w:val="right"/>
      <w:pPr>
        <w:ind w:left="2160" w:hanging="180"/>
      </w:pPr>
    </w:lvl>
    <w:lvl w:ilvl="3" w:tplc="3E5A7BB2">
      <w:start w:val="1"/>
      <w:numFmt w:val="decimal"/>
      <w:lvlText w:val="%4."/>
      <w:lvlJc w:val="left"/>
      <w:pPr>
        <w:ind w:left="2880" w:hanging="360"/>
      </w:pPr>
    </w:lvl>
    <w:lvl w:ilvl="4" w:tplc="D6FC3C94">
      <w:start w:val="1"/>
      <w:numFmt w:val="lowerLetter"/>
      <w:lvlText w:val="%5."/>
      <w:lvlJc w:val="left"/>
      <w:pPr>
        <w:ind w:left="3600" w:hanging="360"/>
      </w:pPr>
    </w:lvl>
    <w:lvl w:ilvl="5" w:tplc="6D8CF36C">
      <w:start w:val="1"/>
      <w:numFmt w:val="lowerRoman"/>
      <w:lvlText w:val="%6."/>
      <w:lvlJc w:val="right"/>
      <w:pPr>
        <w:ind w:left="4320" w:hanging="180"/>
      </w:pPr>
    </w:lvl>
    <w:lvl w:ilvl="6" w:tplc="41B41ACA">
      <w:start w:val="1"/>
      <w:numFmt w:val="decimal"/>
      <w:lvlText w:val="%7."/>
      <w:lvlJc w:val="left"/>
      <w:pPr>
        <w:ind w:left="5040" w:hanging="360"/>
      </w:pPr>
    </w:lvl>
    <w:lvl w:ilvl="7" w:tplc="044C2E48">
      <w:start w:val="1"/>
      <w:numFmt w:val="lowerLetter"/>
      <w:lvlText w:val="%8."/>
      <w:lvlJc w:val="left"/>
      <w:pPr>
        <w:ind w:left="5760" w:hanging="360"/>
      </w:pPr>
    </w:lvl>
    <w:lvl w:ilvl="8" w:tplc="F75E784C">
      <w:start w:val="1"/>
      <w:numFmt w:val="lowerRoman"/>
      <w:lvlText w:val="%9."/>
      <w:lvlJc w:val="right"/>
      <w:pPr>
        <w:ind w:left="6480" w:hanging="180"/>
      </w:pPr>
    </w:lvl>
  </w:abstractNum>
  <w:abstractNum w:abstractNumId="4" w15:restartNumberingAfterBreak="0">
    <w:nsid w:val="1B2D4FED"/>
    <w:multiLevelType w:val="multilevel"/>
    <w:tmpl w:val="1292E6F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BA18202"/>
    <w:multiLevelType w:val="hybridMultilevel"/>
    <w:tmpl w:val="FFFFFFFF"/>
    <w:lvl w:ilvl="0" w:tplc="FB86D918">
      <w:start w:val="1"/>
      <w:numFmt w:val="lowerLetter"/>
      <w:lvlText w:val="%1)"/>
      <w:lvlJc w:val="left"/>
      <w:pPr>
        <w:ind w:left="720" w:hanging="360"/>
      </w:pPr>
    </w:lvl>
    <w:lvl w:ilvl="1" w:tplc="E800D91E">
      <w:start w:val="1"/>
      <w:numFmt w:val="lowerLetter"/>
      <w:lvlText w:val="%2."/>
      <w:lvlJc w:val="left"/>
      <w:pPr>
        <w:ind w:left="1440" w:hanging="360"/>
      </w:pPr>
    </w:lvl>
    <w:lvl w:ilvl="2" w:tplc="014290C4">
      <w:start w:val="1"/>
      <w:numFmt w:val="lowerRoman"/>
      <w:lvlText w:val="%3."/>
      <w:lvlJc w:val="right"/>
      <w:pPr>
        <w:ind w:left="2160" w:hanging="180"/>
      </w:pPr>
    </w:lvl>
    <w:lvl w:ilvl="3" w:tplc="55D2EFFA">
      <w:start w:val="1"/>
      <w:numFmt w:val="decimal"/>
      <w:lvlText w:val="%4."/>
      <w:lvlJc w:val="left"/>
      <w:pPr>
        <w:ind w:left="2880" w:hanging="360"/>
      </w:pPr>
    </w:lvl>
    <w:lvl w:ilvl="4" w:tplc="F8C41036">
      <w:start w:val="1"/>
      <w:numFmt w:val="lowerLetter"/>
      <w:lvlText w:val="%5."/>
      <w:lvlJc w:val="left"/>
      <w:pPr>
        <w:ind w:left="3600" w:hanging="360"/>
      </w:pPr>
    </w:lvl>
    <w:lvl w:ilvl="5" w:tplc="52DAE9FA">
      <w:start w:val="1"/>
      <w:numFmt w:val="lowerRoman"/>
      <w:lvlText w:val="%6."/>
      <w:lvlJc w:val="right"/>
      <w:pPr>
        <w:ind w:left="4320" w:hanging="180"/>
      </w:pPr>
    </w:lvl>
    <w:lvl w:ilvl="6" w:tplc="D4FEC754">
      <w:start w:val="1"/>
      <w:numFmt w:val="decimal"/>
      <w:lvlText w:val="%7."/>
      <w:lvlJc w:val="left"/>
      <w:pPr>
        <w:ind w:left="5040" w:hanging="360"/>
      </w:pPr>
    </w:lvl>
    <w:lvl w:ilvl="7" w:tplc="8CE6BBEE">
      <w:start w:val="1"/>
      <w:numFmt w:val="lowerLetter"/>
      <w:lvlText w:val="%8."/>
      <w:lvlJc w:val="left"/>
      <w:pPr>
        <w:ind w:left="5760" w:hanging="360"/>
      </w:pPr>
    </w:lvl>
    <w:lvl w:ilvl="8" w:tplc="53240528">
      <w:start w:val="1"/>
      <w:numFmt w:val="lowerRoman"/>
      <w:lvlText w:val="%9."/>
      <w:lvlJc w:val="right"/>
      <w:pPr>
        <w:ind w:left="6480" w:hanging="180"/>
      </w:pPr>
    </w:lvl>
  </w:abstractNum>
  <w:abstractNum w:abstractNumId="6" w15:restartNumberingAfterBreak="0">
    <w:nsid w:val="2BF51B9D"/>
    <w:multiLevelType w:val="multilevel"/>
    <w:tmpl w:val="01D48C6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28E642"/>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2DC99D19"/>
    <w:multiLevelType w:val="hybridMultilevel"/>
    <w:tmpl w:val="FFFFFFFF"/>
    <w:lvl w:ilvl="0" w:tplc="5956D366">
      <w:start w:val="1"/>
      <w:numFmt w:val="decimal"/>
      <w:lvlText w:val="%1)"/>
      <w:lvlJc w:val="left"/>
      <w:pPr>
        <w:ind w:left="720" w:hanging="360"/>
      </w:pPr>
    </w:lvl>
    <w:lvl w:ilvl="1" w:tplc="99389AD8">
      <w:start w:val="1"/>
      <w:numFmt w:val="lowerLetter"/>
      <w:lvlText w:val="%2."/>
      <w:lvlJc w:val="left"/>
      <w:pPr>
        <w:ind w:left="1440" w:hanging="360"/>
      </w:pPr>
    </w:lvl>
    <w:lvl w:ilvl="2" w:tplc="D258251C">
      <w:start w:val="1"/>
      <w:numFmt w:val="lowerRoman"/>
      <w:lvlText w:val="%3."/>
      <w:lvlJc w:val="right"/>
      <w:pPr>
        <w:ind w:left="2160" w:hanging="180"/>
      </w:pPr>
    </w:lvl>
    <w:lvl w:ilvl="3" w:tplc="03948666">
      <w:start w:val="1"/>
      <w:numFmt w:val="decimal"/>
      <w:lvlText w:val="%4."/>
      <w:lvlJc w:val="left"/>
      <w:pPr>
        <w:ind w:left="2880" w:hanging="360"/>
      </w:pPr>
    </w:lvl>
    <w:lvl w:ilvl="4" w:tplc="6D80481C">
      <w:start w:val="1"/>
      <w:numFmt w:val="lowerLetter"/>
      <w:lvlText w:val="%5."/>
      <w:lvlJc w:val="left"/>
      <w:pPr>
        <w:ind w:left="3600" w:hanging="360"/>
      </w:pPr>
    </w:lvl>
    <w:lvl w:ilvl="5" w:tplc="EE90ADAE">
      <w:start w:val="1"/>
      <w:numFmt w:val="lowerRoman"/>
      <w:lvlText w:val="%6."/>
      <w:lvlJc w:val="right"/>
      <w:pPr>
        <w:ind w:left="4320" w:hanging="180"/>
      </w:pPr>
    </w:lvl>
    <w:lvl w:ilvl="6" w:tplc="94CCC710">
      <w:start w:val="1"/>
      <w:numFmt w:val="decimal"/>
      <w:lvlText w:val="%7."/>
      <w:lvlJc w:val="left"/>
      <w:pPr>
        <w:ind w:left="5040" w:hanging="360"/>
      </w:pPr>
    </w:lvl>
    <w:lvl w:ilvl="7" w:tplc="5E182578">
      <w:start w:val="1"/>
      <w:numFmt w:val="lowerLetter"/>
      <w:lvlText w:val="%8."/>
      <w:lvlJc w:val="left"/>
      <w:pPr>
        <w:ind w:left="5760" w:hanging="360"/>
      </w:pPr>
    </w:lvl>
    <w:lvl w:ilvl="8" w:tplc="B2CCB3A0">
      <w:start w:val="1"/>
      <w:numFmt w:val="lowerRoman"/>
      <w:lvlText w:val="%9."/>
      <w:lvlJc w:val="right"/>
      <w:pPr>
        <w:ind w:left="6480" w:hanging="180"/>
      </w:pPr>
    </w:lvl>
  </w:abstractNum>
  <w:abstractNum w:abstractNumId="9" w15:restartNumberingAfterBreak="0">
    <w:nsid w:val="2E92468E"/>
    <w:multiLevelType w:val="multilevel"/>
    <w:tmpl w:val="FCBECC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B6FEED"/>
    <w:multiLevelType w:val="hybridMultilevel"/>
    <w:tmpl w:val="FFFFFFFF"/>
    <w:lvl w:ilvl="0" w:tplc="DF3A796C">
      <w:start w:val="1"/>
      <w:numFmt w:val="lowerLetter"/>
      <w:lvlText w:val="%1)"/>
      <w:lvlJc w:val="left"/>
      <w:pPr>
        <w:ind w:left="720" w:hanging="360"/>
      </w:pPr>
    </w:lvl>
    <w:lvl w:ilvl="1" w:tplc="9C98E494">
      <w:start w:val="1"/>
      <w:numFmt w:val="lowerLetter"/>
      <w:lvlText w:val="%2."/>
      <w:lvlJc w:val="left"/>
      <w:pPr>
        <w:ind w:left="1440" w:hanging="360"/>
      </w:pPr>
    </w:lvl>
    <w:lvl w:ilvl="2" w:tplc="8D4AB736">
      <w:start w:val="1"/>
      <w:numFmt w:val="lowerLetter"/>
      <w:lvlText w:val="%3)"/>
      <w:lvlJc w:val="left"/>
      <w:pPr>
        <w:ind w:left="2160" w:hanging="180"/>
      </w:pPr>
    </w:lvl>
    <w:lvl w:ilvl="3" w:tplc="268AC5DA">
      <w:start w:val="1"/>
      <w:numFmt w:val="decimal"/>
      <w:lvlText w:val="%4."/>
      <w:lvlJc w:val="left"/>
      <w:pPr>
        <w:ind w:left="2880" w:hanging="360"/>
      </w:pPr>
    </w:lvl>
    <w:lvl w:ilvl="4" w:tplc="EAA41322">
      <w:start w:val="1"/>
      <w:numFmt w:val="lowerLetter"/>
      <w:lvlText w:val="%5."/>
      <w:lvlJc w:val="left"/>
      <w:pPr>
        <w:ind w:left="3600" w:hanging="360"/>
      </w:pPr>
    </w:lvl>
    <w:lvl w:ilvl="5" w:tplc="54082466">
      <w:start w:val="1"/>
      <w:numFmt w:val="lowerRoman"/>
      <w:lvlText w:val="%6."/>
      <w:lvlJc w:val="right"/>
      <w:pPr>
        <w:ind w:left="4320" w:hanging="180"/>
      </w:pPr>
    </w:lvl>
    <w:lvl w:ilvl="6" w:tplc="E5521720">
      <w:start w:val="1"/>
      <w:numFmt w:val="decimal"/>
      <w:lvlText w:val="%7."/>
      <w:lvlJc w:val="left"/>
      <w:pPr>
        <w:ind w:left="5040" w:hanging="360"/>
      </w:pPr>
    </w:lvl>
    <w:lvl w:ilvl="7" w:tplc="AAFE5CFE">
      <w:start w:val="1"/>
      <w:numFmt w:val="lowerLetter"/>
      <w:lvlText w:val="%8."/>
      <w:lvlJc w:val="left"/>
      <w:pPr>
        <w:ind w:left="5760" w:hanging="360"/>
      </w:pPr>
    </w:lvl>
    <w:lvl w:ilvl="8" w:tplc="0D8871A4">
      <w:start w:val="1"/>
      <w:numFmt w:val="lowerRoman"/>
      <w:lvlText w:val="%9."/>
      <w:lvlJc w:val="right"/>
      <w:pPr>
        <w:ind w:left="6480" w:hanging="180"/>
      </w:pPr>
    </w:lvl>
  </w:abstractNum>
  <w:abstractNum w:abstractNumId="11" w15:restartNumberingAfterBreak="0">
    <w:nsid w:val="43A834DC"/>
    <w:multiLevelType w:val="multilevel"/>
    <w:tmpl w:val="01D48C6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322F62"/>
    <w:multiLevelType w:val="hybridMultilevel"/>
    <w:tmpl w:val="FFFFFFFF"/>
    <w:lvl w:ilvl="0" w:tplc="E3B8BC48">
      <w:start w:val="2"/>
      <w:numFmt w:val="decimal"/>
      <w:lvlText w:val="%1."/>
      <w:lvlJc w:val="left"/>
      <w:pPr>
        <w:ind w:left="720" w:hanging="360"/>
      </w:pPr>
    </w:lvl>
    <w:lvl w:ilvl="1" w:tplc="8506C340">
      <w:start w:val="1"/>
      <w:numFmt w:val="lowerLetter"/>
      <w:lvlText w:val="%2."/>
      <w:lvlJc w:val="left"/>
      <w:pPr>
        <w:ind w:left="1440" w:hanging="360"/>
      </w:pPr>
    </w:lvl>
    <w:lvl w:ilvl="2" w:tplc="F880C8BA">
      <w:start w:val="1"/>
      <w:numFmt w:val="lowerRoman"/>
      <w:lvlText w:val="%3."/>
      <w:lvlJc w:val="right"/>
      <w:pPr>
        <w:ind w:left="2160" w:hanging="180"/>
      </w:pPr>
    </w:lvl>
    <w:lvl w:ilvl="3" w:tplc="2D464FF4">
      <w:start w:val="1"/>
      <w:numFmt w:val="decimal"/>
      <w:lvlText w:val="%4."/>
      <w:lvlJc w:val="left"/>
      <w:pPr>
        <w:ind w:left="2880" w:hanging="360"/>
      </w:pPr>
    </w:lvl>
    <w:lvl w:ilvl="4" w:tplc="D9DC8832">
      <w:start w:val="1"/>
      <w:numFmt w:val="lowerLetter"/>
      <w:lvlText w:val="%5."/>
      <w:lvlJc w:val="left"/>
      <w:pPr>
        <w:ind w:left="3600" w:hanging="360"/>
      </w:pPr>
    </w:lvl>
    <w:lvl w:ilvl="5" w:tplc="8B3E59C6">
      <w:start w:val="1"/>
      <w:numFmt w:val="lowerRoman"/>
      <w:lvlText w:val="%6."/>
      <w:lvlJc w:val="right"/>
      <w:pPr>
        <w:ind w:left="4320" w:hanging="180"/>
      </w:pPr>
    </w:lvl>
    <w:lvl w:ilvl="6" w:tplc="9C668706">
      <w:start w:val="1"/>
      <w:numFmt w:val="decimal"/>
      <w:lvlText w:val="%7."/>
      <w:lvlJc w:val="left"/>
      <w:pPr>
        <w:ind w:left="5040" w:hanging="360"/>
      </w:pPr>
    </w:lvl>
    <w:lvl w:ilvl="7" w:tplc="7488F6A8">
      <w:start w:val="1"/>
      <w:numFmt w:val="lowerLetter"/>
      <w:lvlText w:val="%8."/>
      <w:lvlJc w:val="left"/>
      <w:pPr>
        <w:ind w:left="5760" w:hanging="360"/>
      </w:pPr>
    </w:lvl>
    <w:lvl w:ilvl="8" w:tplc="3EFCC464">
      <w:start w:val="1"/>
      <w:numFmt w:val="lowerRoman"/>
      <w:lvlText w:val="%9."/>
      <w:lvlJc w:val="right"/>
      <w:pPr>
        <w:ind w:left="6480" w:hanging="180"/>
      </w:pPr>
    </w:lvl>
  </w:abstractNum>
  <w:abstractNum w:abstractNumId="13" w15:restartNumberingAfterBreak="0">
    <w:nsid w:val="49034810"/>
    <w:multiLevelType w:val="multilevel"/>
    <w:tmpl w:val="9192F56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98A763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A7213C3"/>
    <w:multiLevelType w:val="hybridMultilevel"/>
    <w:tmpl w:val="FFFFFFFF"/>
    <w:lvl w:ilvl="0" w:tplc="AF8E5DE2">
      <w:start w:val="1"/>
      <w:numFmt w:val="decimal"/>
      <w:lvlText w:val="%1."/>
      <w:lvlJc w:val="left"/>
      <w:pPr>
        <w:ind w:left="720" w:hanging="360"/>
      </w:pPr>
    </w:lvl>
    <w:lvl w:ilvl="1" w:tplc="1B387F28">
      <w:start w:val="1"/>
      <w:numFmt w:val="lowerLetter"/>
      <w:lvlText w:val="%2."/>
      <w:lvlJc w:val="left"/>
      <w:pPr>
        <w:ind w:left="1440" w:hanging="360"/>
      </w:pPr>
    </w:lvl>
    <w:lvl w:ilvl="2" w:tplc="9E7C7296">
      <w:start w:val="1"/>
      <w:numFmt w:val="lowerRoman"/>
      <w:lvlText w:val="%3."/>
      <w:lvlJc w:val="right"/>
      <w:pPr>
        <w:ind w:left="2160" w:hanging="180"/>
      </w:pPr>
    </w:lvl>
    <w:lvl w:ilvl="3" w:tplc="47CCCF5E">
      <w:start w:val="1"/>
      <w:numFmt w:val="decimal"/>
      <w:lvlText w:val="%4."/>
      <w:lvlJc w:val="left"/>
      <w:pPr>
        <w:ind w:left="2880" w:hanging="360"/>
      </w:pPr>
    </w:lvl>
    <w:lvl w:ilvl="4" w:tplc="C458D51A">
      <w:start w:val="1"/>
      <w:numFmt w:val="lowerLetter"/>
      <w:lvlText w:val="%5."/>
      <w:lvlJc w:val="left"/>
      <w:pPr>
        <w:ind w:left="3600" w:hanging="360"/>
      </w:pPr>
    </w:lvl>
    <w:lvl w:ilvl="5" w:tplc="F5EC2594">
      <w:start w:val="1"/>
      <w:numFmt w:val="lowerRoman"/>
      <w:lvlText w:val="%6."/>
      <w:lvlJc w:val="right"/>
      <w:pPr>
        <w:ind w:left="4320" w:hanging="180"/>
      </w:pPr>
    </w:lvl>
    <w:lvl w:ilvl="6" w:tplc="24ECDB5C">
      <w:start w:val="1"/>
      <w:numFmt w:val="decimal"/>
      <w:lvlText w:val="%7."/>
      <w:lvlJc w:val="left"/>
      <w:pPr>
        <w:ind w:left="5040" w:hanging="360"/>
      </w:pPr>
    </w:lvl>
    <w:lvl w:ilvl="7" w:tplc="0F629DBE">
      <w:start w:val="1"/>
      <w:numFmt w:val="lowerLetter"/>
      <w:lvlText w:val="%8."/>
      <w:lvlJc w:val="left"/>
      <w:pPr>
        <w:ind w:left="5760" w:hanging="360"/>
      </w:pPr>
    </w:lvl>
    <w:lvl w:ilvl="8" w:tplc="F1249826">
      <w:start w:val="1"/>
      <w:numFmt w:val="lowerRoman"/>
      <w:lvlText w:val="%9."/>
      <w:lvlJc w:val="right"/>
      <w:pPr>
        <w:ind w:left="6480" w:hanging="180"/>
      </w:pPr>
    </w:lvl>
  </w:abstractNum>
  <w:abstractNum w:abstractNumId="16" w15:restartNumberingAfterBreak="0">
    <w:nsid w:val="4C1B4F0E"/>
    <w:multiLevelType w:val="hybridMultilevel"/>
    <w:tmpl w:val="FFFFFFFF"/>
    <w:lvl w:ilvl="0" w:tplc="B68ED536">
      <w:start w:val="1"/>
      <w:numFmt w:val="decimal"/>
      <w:lvlText w:val="%1."/>
      <w:lvlJc w:val="left"/>
      <w:pPr>
        <w:ind w:left="720" w:hanging="360"/>
      </w:pPr>
    </w:lvl>
    <w:lvl w:ilvl="1" w:tplc="39FA9012">
      <w:start w:val="1"/>
      <w:numFmt w:val="lowerLetter"/>
      <w:lvlText w:val="%2."/>
      <w:lvlJc w:val="left"/>
      <w:pPr>
        <w:ind w:left="1440" w:hanging="360"/>
      </w:pPr>
    </w:lvl>
    <w:lvl w:ilvl="2" w:tplc="A880BAA0">
      <w:start w:val="1"/>
      <w:numFmt w:val="lowerRoman"/>
      <w:lvlText w:val="%3."/>
      <w:lvlJc w:val="right"/>
      <w:pPr>
        <w:ind w:left="2160" w:hanging="180"/>
      </w:pPr>
    </w:lvl>
    <w:lvl w:ilvl="3" w:tplc="39A6F488">
      <w:start w:val="1"/>
      <w:numFmt w:val="decimal"/>
      <w:lvlText w:val="%4."/>
      <w:lvlJc w:val="left"/>
      <w:pPr>
        <w:ind w:left="2880" w:hanging="360"/>
      </w:pPr>
    </w:lvl>
    <w:lvl w:ilvl="4" w:tplc="A4DAE6BA">
      <w:start w:val="1"/>
      <w:numFmt w:val="lowerLetter"/>
      <w:lvlText w:val="%5."/>
      <w:lvlJc w:val="left"/>
      <w:pPr>
        <w:ind w:left="3600" w:hanging="360"/>
      </w:pPr>
    </w:lvl>
    <w:lvl w:ilvl="5" w:tplc="29340360">
      <w:start w:val="1"/>
      <w:numFmt w:val="lowerRoman"/>
      <w:lvlText w:val="%6."/>
      <w:lvlJc w:val="right"/>
      <w:pPr>
        <w:ind w:left="4320" w:hanging="180"/>
      </w:pPr>
    </w:lvl>
    <w:lvl w:ilvl="6" w:tplc="CC0212F6">
      <w:start w:val="1"/>
      <w:numFmt w:val="decimal"/>
      <w:lvlText w:val="%7."/>
      <w:lvlJc w:val="left"/>
      <w:pPr>
        <w:ind w:left="5040" w:hanging="360"/>
      </w:pPr>
    </w:lvl>
    <w:lvl w:ilvl="7" w:tplc="D752F950">
      <w:start w:val="1"/>
      <w:numFmt w:val="lowerLetter"/>
      <w:lvlText w:val="%8."/>
      <w:lvlJc w:val="left"/>
      <w:pPr>
        <w:ind w:left="5760" w:hanging="360"/>
      </w:pPr>
    </w:lvl>
    <w:lvl w:ilvl="8" w:tplc="1ABCEA00">
      <w:start w:val="1"/>
      <w:numFmt w:val="lowerRoman"/>
      <w:lvlText w:val="%9."/>
      <w:lvlJc w:val="right"/>
      <w:pPr>
        <w:ind w:left="6480" w:hanging="180"/>
      </w:pPr>
    </w:lvl>
  </w:abstractNum>
  <w:abstractNum w:abstractNumId="17" w15:restartNumberingAfterBreak="0">
    <w:nsid w:val="4CA06D3F"/>
    <w:multiLevelType w:val="hybridMultilevel"/>
    <w:tmpl w:val="D16EE8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CF2F2A"/>
    <w:multiLevelType w:val="hybridMultilevel"/>
    <w:tmpl w:val="EC96F2BC"/>
    <w:lvl w:ilvl="0" w:tplc="0415000F">
      <w:start w:val="1"/>
      <w:numFmt w:val="decimal"/>
      <w:lvlText w:val="%1."/>
      <w:lvlJc w:val="left"/>
      <w:pPr>
        <w:ind w:left="720" w:hanging="360"/>
      </w:pPr>
      <w:rPr>
        <w:rFonts w:hint="default"/>
      </w:rPr>
    </w:lvl>
    <w:lvl w:ilvl="1" w:tplc="B89A88CC">
      <w:start w:val="1"/>
      <w:numFmt w:val="lowerLetter"/>
      <w:lvlText w:val="%2."/>
      <w:lvlJc w:val="left"/>
      <w:pPr>
        <w:ind w:left="144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95C5BE0"/>
    <w:multiLevelType w:val="hybridMultilevel"/>
    <w:tmpl w:val="FFFFFFFF"/>
    <w:lvl w:ilvl="0" w:tplc="A6B4CF1A">
      <w:start w:val="1"/>
      <w:numFmt w:val="decimal"/>
      <w:lvlText w:val="%1)"/>
      <w:lvlJc w:val="left"/>
      <w:pPr>
        <w:ind w:left="720" w:hanging="360"/>
      </w:pPr>
    </w:lvl>
    <w:lvl w:ilvl="1" w:tplc="B25E5F5E">
      <w:start w:val="1"/>
      <w:numFmt w:val="lowerLetter"/>
      <w:lvlText w:val="%2."/>
      <w:lvlJc w:val="left"/>
      <w:pPr>
        <w:ind w:left="1440" w:hanging="360"/>
      </w:pPr>
    </w:lvl>
    <w:lvl w:ilvl="2" w:tplc="FBD01E14">
      <w:start w:val="1"/>
      <w:numFmt w:val="lowerRoman"/>
      <w:lvlText w:val="%3."/>
      <w:lvlJc w:val="right"/>
      <w:pPr>
        <w:ind w:left="2160" w:hanging="180"/>
      </w:pPr>
    </w:lvl>
    <w:lvl w:ilvl="3" w:tplc="40241824">
      <w:start w:val="1"/>
      <w:numFmt w:val="decimal"/>
      <w:lvlText w:val="%4."/>
      <w:lvlJc w:val="left"/>
      <w:pPr>
        <w:ind w:left="2880" w:hanging="360"/>
      </w:pPr>
    </w:lvl>
    <w:lvl w:ilvl="4" w:tplc="8B4C54DA">
      <w:start w:val="1"/>
      <w:numFmt w:val="lowerLetter"/>
      <w:lvlText w:val="%5."/>
      <w:lvlJc w:val="left"/>
      <w:pPr>
        <w:ind w:left="3600" w:hanging="360"/>
      </w:pPr>
    </w:lvl>
    <w:lvl w:ilvl="5" w:tplc="AD10E130">
      <w:start w:val="1"/>
      <w:numFmt w:val="lowerRoman"/>
      <w:lvlText w:val="%6."/>
      <w:lvlJc w:val="right"/>
      <w:pPr>
        <w:ind w:left="4320" w:hanging="180"/>
      </w:pPr>
    </w:lvl>
    <w:lvl w:ilvl="6" w:tplc="928EF672">
      <w:start w:val="1"/>
      <w:numFmt w:val="decimal"/>
      <w:lvlText w:val="%7."/>
      <w:lvlJc w:val="left"/>
      <w:pPr>
        <w:ind w:left="5040" w:hanging="360"/>
      </w:pPr>
    </w:lvl>
    <w:lvl w:ilvl="7" w:tplc="2884C4FA">
      <w:start w:val="1"/>
      <w:numFmt w:val="lowerLetter"/>
      <w:lvlText w:val="%8."/>
      <w:lvlJc w:val="left"/>
      <w:pPr>
        <w:ind w:left="5760" w:hanging="360"/>
      </w:pPr>
    </w:lvl>
    <w:lvl w:ilvl="8" w:tplc="574C70D4">
      <w:start w:val="1"/>
      <w:numFmt w:val="lowerRoman"/>
      <w:lvlText w:val="%9."/>
      <w:lvlJc w:val="right"/>
      <w:pPr>
        <w:ind w:left="6480" w:hanging="180"/>
      </w:pPr>
    </w:lvl>
  </w:abstractNum>
  <w:abstractNum w:abstractNumId="20" w15:restartNumberingAfterBreak="0">
    <w:nsid w:val="62FB100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1" w15:restartNumberingAfterBreak="0">
    <w:nsid w:val="663716F2"/>
    <w:multiLevelType w:val="multilevel"/>
    <w:tmpl w:val="B38EFD10"/>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703AB58"/>
    <w:multiLevelType w:val="hybridMultilevel"/>
    <w:tmpl w:val="FFFFFFFF"/>
    <w:lvl w:ilvl="0" w:tplc="85347D58">
      <w:start w:val="1"/>
      <w:numFmt w:val="decimal"/>
      <w:lvlText w:val="%1."/>
      <w:lvlJc w:val="left"/>
      <w:pPr>
        <w:ind w:left="720" w:hanging="360"/>
      </w:pPr>
    </w:lvl>
    <w:lvl w:ilvl="1" w:tplc="3C7CBBDA">
      <w:start w:val="1"/>
      <w:numFmt w:val="lowerLetter"/>
      <w:lvlText w:val="%2."/>
      <w:lvlJc w:val="left"/>
      <w:pPr>
        <w:ind w:left="1440" w:hanging="360"/>
      </w:pPr>
    </w:lvl>
    <w:lvl w:ilvl="2" w:tplc="2E1AF05A">
      <w:start w:val="1"/>
      <w:numFmt w:val="lowerRoman"/>
      <w:lvlText w:val="%3."/>
      <w:lvlJc w:val="right"/>
      <w:pPr>
        <w:ind w:left="2160" w:hanging="180"/>
      </w:pPr>
    </w:lvl>
    <w:lvl w:ilvl="3" w:tplc="60EC9E1C">
      <w:start w:val="1"/>
      <w:numFmt w:val="decimal"/>
      <w:lvlText w:val="%4."/>
      <w:lvlJc w:val="left"/>
      <w:pPr>
        <w:ind w:left="2880" w:hanging="360"/>
      </w:pPr>
    </w:lvl>
    <w:lvl w:ilvl="4" w:tplc="03807FCE">
      <w:start w:val="1"/>
      <w:numFmt w:val="lowerLetter"/>
      <w:lvlText w:val="%5."/>
      <w:lvlJc w:val="left"/>
      <w:pPr>
        <w:ind w:left="3600" w:hanging="360"/>
      </w:pPr>
    </w:lvl>
    <w:lvl w:ilvl="5" w:tplc="7FD4771E">
      <w:start w:val="1"/>
      <w:numFmt w:val="lowerRoman"/>
      <w:lvlText w:val="%6."/>
      <w:lvlJc w:val="right"/>
      <w:pPr>
        <w:ind w:left="4320" w:hanging="180"/>
      </w:pPr>
    </w:lvl>
    <w:lvl w:ilvl="6" w:tplc="13CE1A24">
      <w:start w:val="1"/>
      <w:numFmt w:val="decimal"/>
      <w:lvlText w:val="%7."/>
      <w:lvlJc w:val="left"/>
      <w:pPr>
        <w:ind w:left="5040" w:hanging="360"/>
      </w:pPr>
    </w:lvl>
    <w:lvl w:ilvl="7" w:tplc="55D09B58">
      <w:start w:val="1"/>
      <w:numFmt w:val="lowerLetter"/>
      <w:lvlText w:val="%8."/>
      <w:lvlJc w:val="left"/>
      <w:pPr>
        <w:ind w:left="5760" w:hanging="360"/>
      </w:pPr>
    </w:lvl>
    <w:lvl w:ilvl="8" w:tplc="04D00926">
      <w:start w:val="1"/>
      <w:numFmt w:val="lowerRoman"/>
      <w:lvlText w:val="%9."/>
      <w:lvlJc w:val="right"/>
      <w:pPr>
        <w:ind w:left="6480" w:hanging="180"/>
      </w:pPr>
    </w:lvl>
  </w:abstractNum>
  <w:abstractNum w:abstractNumId="23" w15:restartNumberingAfterBreak="0">
    <w:nsid w:val="68891FAD"/>
    <w:multiLevelType w:val="hybridMultilevel"/>
    <w:tmpl w:val="FFFFFFFF"/>
    <w:lvl w:ilvl="0" w:tplc="3A846C2E">
      <w:start w:val="1"/>
      <w:numFmt w:val="decimal"/>
      <w:lvlText w:val="%1)"/>
      <w:lvlJc w:val="left"/>
      <w:pPr>
        <w:ind w:left="1639" w:hanging="360"/>
      </w:pPr>
    </w:lvl>
    <w:lvl w:ilvl="1" w:tplc="AF503444">
      <w:start w:val="1"/>
      <w:numFmt w:val="lowerLetter"/>
      <w:lvlText w:val="%2."/>
      <w:lvlJc w:val="left"/>
      <w:pPr>
        <w:ind w:left="1440" w:hanging="360"/>
      </w:pPr>
    </w:lvl>
    <w:lvl w:ilvl="2" w:tplc="6C429BC0">
      <w:start w:val="1"/>
      <w:numFmt w:val="lowerRoman"/>
      <w:lvlText w:val="%3."/>
      <w:lvlJc w:val="right"/>
      <w:pPr>
        <w:ind w:left="2160" w:hanging="180"/>
      </w:pPr>
    </w:lvl>
    <w:lvl w:ilvl="3" w:tplc="BABE87AA">
      <w:start w:val="1"/>
      <w:numFmt w:val="decimal"/>
      <w:lvlText w:val="%4."/>
      <w:lvlJc w:val="left"/>
      <w:pPr>
        <w:ind w:left="2880" w:hanging="360"/>
      </w:pPr>
    </w:lvl>
    <w:lvl w:ilvl="4" w:tplc="169E0AB2">
      <w:start w:val="1"/>
      <w:numFmt w:val="lowerLetter"/>
      <w:lvlText w:val="%5."/>
      <w:lvlJc w:val="left"/>
      <w:pPr>
        <w:ind w:left="3600" w:hanging="360"/>
      </w:pPr>
    </w:lvl>
    <w:lvl w:ilvl="5" w:tplc="AAD2D6AE">
      <w:start w:val="1"/>
      <w:numFmt w:val="lowerRoman"/>
      <w:lvlText w:val="%6."/>
      <w:lvlJc w:val="right"/>
      <w:pPr>
        <w:ind w:left="4320" w:hanging="180"/>
      </w:pPr>
    </w:lvl>
    <w:lvl w:ilvl="6" w:tplc="6FEAFE12">
      <w:start w:val="1"/>
      <w:numFmt w:val="decimal"/>
      <w:lvlText w:val="%7."/>
      <w:lvlJc w:val="left"/>
      <w:pPr>
        <w:ind w:left="5040" w:hanging="360"/>
      </w:pPr>
    </w:lvl>
    <w:lvl w:ilvl="7" w:tplc="85FA2734">
      <w:start w:val="1"/>
      <w:numFmt w:val="lowerLetter"/>
      <w:lvlText w:val="%8."/>
      <w:lvlJc w:val="left"/>
      <w:pPr>
        <w:ind w:left="5760" w:hanging="360"/>
      </w:pPr>
    </w:lvl>
    <w:lvl w:ilvl="8" w:tplc="4B4C388E">
      <w:start w:val="1"/>
      <w:numFmt w:val="lowerRoman"/>
      <w:lvlText w:val="%9."/>
      <w:lvlJc w:val="right"/>
      <w:pPr>
        <w:ind w:left="6480" w:hanging="180"/>
      </w:pPr>
    </w:lvl>
  </w:abstractNum>
  <w:abstractNum w:abstractNumId="24" w15:restartNumberingAfterBreak="0">
    <w:nsid w:val="6A3FBDA5"/>
    <w:multiLevelType w:val="multilevel"/>
    <w:tmpl w:val="FFFFFFFF"/>
    <w:lvl w:ilvl="0">
      <w:start w:val="1"/>
      <w:numFmt w:val="decimal"/>
      <w:lvlText w:val="%1."/>
      <w:lvlJc w:val="left"/>
      <w:pPr>
        <w:ind w:left="720" w:hanging="360"/>
      </w:pPr>
    </w:lvl>
    <w:lvl w:ilvl="1">
      <w:start w:val="3"/>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5" w15:restartNumberingAfterBreak="0">
    <w:nsid w:val="771DDC8A"/>
    <w:multiLevelType w:val="multilevel"/>
    <w:tmpl w:val="FFFFFFFF"/>
    <w:lvl w:ilvl="0">
      <w:start w:val="1"/>
      <w:numFmt w:val="decimal"/>
      <w:lvlText w:val="%1."/>
      <w:lvlJc w:val="left"/>
      <w:pPr>
        <w:ind w:left="720" w:hanging="360"/>
      </w:pPr>
    </w:lvl>
    <w:lvl w:ilvl="1">
      <w:start w:val="6"/>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055156514">
    <w:abstractNumId w:val="10"/>
  </w:num>
  <w:num w:numId="2" w16cid:durableId="1152329158">
    <w:abstractNumId w:val="18"/>
  </w:num>
  <w:num w:numId="3" w16cid:durableId="125046235">
    <w:abstractNumId w:val="11"/>
  </w:num>
  <w:num w:numId="4" w16cid:durableId="1255280062">
    <w:abstractNumId w:val="7"/>
  </w:num>
  <w:num w:numId="5" w16cid:durableId="1268385555">
    <w:abstractNumId w:val="0"/>
  </w:num>
  <w:num w:numId="6" w16cid:durableId="1368720272">
    <w:abstractNumId w:val="25"/>
  </w:num>
  <w:num w:numId="7" w16cid:durableId="1426418838">
    <w:abstractNumId w:val="13"/>
  </w:num>
  <w:num w:numId="8" w16cid:durableId="1596671122">
    <w:abstractNumId w:val="21"/>
  </w:num>
  <w:num w:numId="9" w16cid:durableId="162058">
    <w:abstractNumId w:val="1"/>
  </w:num>
  <w:num w:numId="10" w16cid:durableId="1625040336">
    <w:abstractNumId w:val="12"/>
  </w:num>
  <w:num w:numId="11" w16cid:durableId="1648045139">
    <w:abstractNumId w:val="5"/>
  </w:num>
  <w:num w:numId="12" w16cid:durableId="1656033726">
    <w:abstractNumId w:val="17"/>
  </w:num>
  <w:num w:numId="13" w16cid:durableId="192352389">
    <w:abstractNumId w:val="4"/>
  </w:num>
  <w:num w:numId="14" w16cid:durableId="1969235767">
    <w:abstractNumId w:val="9"/>
  </w:num>
  <w:num w:numId="15" w16cid:durableId="1969700916">
    <w:abstractNumId w:val="2"/>
  </w:num>
  <w:num w:numId="16" w16cid:durableId="2022464359">
    <w:abstractNumId w:val="22"/>
  </w:num>
  <w:num w:numId="17" w16cid:durableId="239214581">
    <w:abstractNumId w:val="3"/>
  </w:num>
  <w:num w:numId="18" w16cid:durableId="337389295">
    <w:abstractNumId w:val="8"/>
  </w:num>
  <w:num w:numId="19" w16cid:durableId="346759999">
    <w:abstractNumId w:val="20"/>
  </w:num>
  <w:num w:numId="20" w16cid:durableId="407196443">
    <w:abstractNumId w:val="23"/>
  </w:num>
  <w:num w:numId="21" w16cid:durableId="417675944">
    <w:abstractNumId w:val="19"/>
  </w:num>
  <w:num w:numId="22" w16cid:durableId="437527583">
    <w:abstractNumId w:val="6"/>
  </w:num>
  <w:num w:numId="23" w16cid:durableId="506602184">
    <w:abstractNumId w:val="15"/>
  </w:num>
  <w:num w:numId="24" w16cid:durableId="674919289">
    <w:abstractNumId w:val="16"/>
  </w:num>
  <w:num w:numId="25" w16cid:durableId="892472812">
    <w:abstractNumId w:val="14"/>
  </w:num>
  <w:num w:numId="26" w16cid:durableId="9898718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markup="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226"/>
    <w:rsid w:val="000030A3"/>
    <w:rsid w:val="00004CFC"/>
    <w:rsid w:val="00007AEA"/>
    <w:rsid w:val="00011377"/>
    <w:rsid w:val="00014EF8"/>
    <w:rsid w:val="00017078"/>
    <w:rsid w:val="00017FEF"/>
    <w:rsid w:val="00023642"/>
    <w:rsid w:val="000237AF"/>
    <w:rsid w:val="00023D4D"/>
    <w:rsid w:val="00025D89"/>
    <w:rsid w:val="00032CCC"/>
    <w:rsid w:val="00036032"/>
    <w:rsid w:val="0003788F"/>
    <w:rsid w:val="00041130"/>
    <w:rsid w:val="0004320E"/>
    <w:rsid w:val="000455FB"/>
    <w:rsid w:val="000468CF"/>
    <w:rsid w:val="00052D4E"/>
    <w:rsid w:val="00056C29"/>
    <w:rsid w:val="00060BDD"/>
    <w:rsid w:val="00060F1F"/>
    <w:rsid w:val="00062151"/>
    <w:rsid w:val="00064A31"/>
    <w:rsid w:val="00064DD2"/>
    <w:rsid w:val="000657D5"/>
    <w:rsid w:val="00067226"/>
    <w:rsid w:val="000718EE"/>
    <w:rsid w:val="00074066"/>
    <w:rsid w:val="00076FE4"/>
    <w:rsid w:val="0007782A"/>
    <w:rsid w:val="00086578"/>
    <w:rsid w:val="000876E9"/>
    <w:rsid w:val="00087744"/>
    <w:rsid w:val="0009221C"/>
    <w:rsid w:val="00093768"/>
    <w:rsid w:val="00093F19"/>
    <w:rsid w:val="00096258"/>
    <w:rsid w:val="000A2F98"/>
    <w:rsid w:val="000A4EC6"/>
    <w:rsid w:val="000A7A69"/>
    <w:rsid w:val="000B0F3F"/>
    <w:rsid w:val="000B2087"/>
    <w:rsid w:val="000B2345"/>
    <w:rsid w:val="000B4602"/>
    <w:rsid w:val="000B4E26"/>
    <w:rsid w:val="000B7DAA"/>
    <w:rsid w:val="000B7E5D"/>
    <w:rsid w:val="000C35C0"/>
    <w:rsid w:val="000D1883"/>
    <w:rsid w:val="000D3F7E"/>
    <w:rsid w:val="000E0851"/>
    <w:rsid w:val="000E1DA6"/>
    <w:rsid w:val="000E23C6"/>
    <w:rsid w:val="000F3B0E"/>
    <w:rsid w:val="000F5DB8"/>
    <w:rsid w:val="000F656B"/>
    <w:rsid w:val="000F687F"/>
    <w:rsid w:val="00104D02"/>
    <w:rsid w:val="001122F8"/>
    <w:rsid w:val="0011319C"/>
    <w:rsid w:val="0011357C"/>
    <w:rsid w:val="00114FD2"/>
    <w:rsid w:val="00121410"/>
    <w:rsid w:val="00125161"/>
    <w:rsid w:val="00125CC9"/>
    <w:rsid w:val="00126638"/>
    <w:rsid w:val="0013007D"/>
    <w:rsid w:val="0013084C"/>
    <w:rsid w:val="001329E7"/>
    <w:rsid w:val="00134C6A"/>
    <w:rsid w:val="00141F62"/>
    <w:rsid w:val="001449EE"/>
    <w:rsid w:val="001456E4"/>
    <w:rsid w:val="00145D81"/>
    <w:rsid w:val="00146674"/>
    <w:rsid w:val="00151BDB"/>
    <w:rsid w:val="00152385"/>
    <w:rsid w:val="001566C1"/>
    <w:rsid w:val="00165C73"/>
    <w:rsid w:val="00170562"/>
    <w:rsid w:val="00171D81"/>
    <w:rsid w:val="00172D4C"/>
    <w:rsid w:val="001748BD"/>
    <w:rsid w:val="00175ABA"/>
    <w:rsid w:val="001802C6"/>
    <w:rsid w:val="001826CA"/>
    <w:rsid w:val="00187393"/>
    <w:rsid w:val="001877DF"/>
    <w:rsid w:val="001904F4"/>
    <w:rsid w:val="00190592"/>
    <w:rsid w:val="001932FC"/>
    <w:rsid w:val="00194300"/>
    <w:rsid w:val="00197612"/>
    <w:rsid w:val="001A68AF"/>
    <w:rsid w:val="001A7AE2"/>
    <w:rsid w:val="001B1BA5"/>
    <w:rsid w:val="001C1623"/>
    <w:rsid w:val="001C729B"/>
    <w:rsid w:val="001D1396"/>
    <w:rsid w:val="001D4C75"/>
    <w:rsid w:val="001D556E"/>
    <w:rsid w:val="001D71DF"/>
    <w:rsid w:val="001F2C9C"/>
    <w:rsid w:val="001F3436"/>
    <w:rsid w:val="001F4F40"/>
    <w:rsid w:val="002020CE"/>
    <w:rsid w:val="00202FE8"/>
    <w:rsid w:val="002033B4"/>
    <w:rsid w:val="00203D6D"/>
    <w:rsid w:val="002114D9"/>
    <w:rsid w:val="00211F31"/>
    <w:rsid w:val="00212F58"/>
    <w:rsid w:val="00216AB7"/>
    <w:rsid w:val="00221116"/>
    <w:rsid w:val="002240B7"/>
    <w:rsid w:val="002246C0"/>
    <w:rsid w:val="00225E36"/>
    <w:rsid w:val="0023039D"/>
    <w:rsid w:val="00232787"/>
    <w:rsid w:val="0023280E"/>
    <w:rsid w:val="00234DF0"/>
    <w:rsid w:val="00237CB6"/>
    <w:rsid w:val="002432F7"/>
    <w:rsid w:val="00243FD0"/>
    <w:rsid w:val="0024691F"/>
    <w:rsid w:val="00246D2F"/>
    <w:rsid w:val="00250466"/>
    <w:rsid w:val="002625CB"/>
    <w:rsid w:val="00264597"/>
    <w:rsid w:val="002648A3"/>
    <w:rsid w:val="00270831"/>
    <w:rsid w:val="00270947"/>
    <w:rsid w:val="00270957"/>
    <w:rsid w:val="00272B5B"/>
    <w:rsid w:val="0027479D"/>
    <w:rsid w:val="00274F3A"/>
    <w:rsid w:val="002765B4"/>
    <w:rsid w:val="00276868"/>
    <w:rsid w:val="00282950"/>
    <w:rsid w:val="00283D87"/>
    <w:rsid w:val="00285B86"/>
    <w:rsid w:val="00286772"/>
    <w:rsid w:val="00290AED"/>
    <w:rsid w:val="002920AC"/>
    <w:rsid w:val="00293D1D"/>
    <w:rsid w:val="002947B6"/>
    <w:rsid w:val="00297961"/>
    <w:rsid w:val="00297F02"/>
    <w:rsid w:val="002A0104"/>
    <w:rsid w:val="002A229D"/>
    <w:rsid w:val="002A2DFD"/>
    <w:rsid w:val="002A4C3D"/>
    <w:rsid w:val="002A5561"/>
    <w:rsid w:val="002A618E"/>
    <w:rsid w:val="002B3D27"/>
    <w:rsid w:val="002B47E4"/>
    <w:rsid w:val="002B6F2A"/>
    <w:rsid w:val="002C34C4"/>
    <w:rsid w:val="002C5CBA"/>
    <w:rsid w:val="002C5FC5"/>
    <w:rsid w:val="002C64A4"/>
    <w:rsid w:val="002C7CC3"/>
    <w:rsid w:val="002D5425"/>
    <w:rsid w:val="002E099A"/>
    <w:rsid w:val="002E10D7"/>
    <w:rsid w:val="002E1423"/>
    <w:rsid w:val="002E406C"/>
    <w:rsid w:val="002E5654"/>
    <w:rsid w:val="002E6F79"/>
    <w:rsid w:val="002F01EA"/>
    <w:rsid w:val="002F1D12"/>
    <w:rsid w:val="002F34ED"/>
    <w:rsid w:val="002F46D4"/>
    <w:rsid w:val="002F733D"/>
    <w:rsid w:val="00300BD9"/>
    <w:rsid w:val="00301396"/>
    <w:rsid w:val="00303448"/>
    <w:rsid w:val="00305468"/>
    <w:rsid w:val="00306F5B"/>
    <w:rsid w:val="00307FEE"/>
    <w:rsid w:val="003174EB"/>
    <w:rsid w:val="00320E36"/>
    <w:rsid w:val="00321E8D"/>
    <w:rsid w:val="00324CE7"/>
    <w:rsid w:val="0033014D"/>
    <w:rsid w:val="00330861"/>
    <w:rsid w:val="0033313E"/>
    <w:rsid w:val="00336024"/>
    <w:rsid w:val="003361BC"/>
    <w:rsid w:val="00342C0E"/>
    <w:rsid w:val="0034386C"/>
    <w:rsid w:val="00344B4F"/>
    <w:rsid w:val="003455DC"/>
    <w:rsid w:val="00345E81"/>
    <w:rsid w:val="003467F1"/>
    <w:rsid w:val="003527DA"/>
    <w:rsid w:val="0035421F"/>
    <w:rsid w:val="00357A33"/>
    <w:rsid w:val="003585C3"/>
    <w:rsid w:val="003623E4"/>
    <w:rsid w:val="00362C88"/>
    <w:rsid w:val="00364EB4"/>
    <w:rsid w:val="00365877"/>
    <w:rsid w:val="00365FC6"/>
    <w:rsid w:val="003662F3"/>
    <w:rsid w:val="003731B9"/>
    <w:rsid w:val="00374108"/>
    <w:rsid w:val="0037463A"/>
    <w:rsid w:val="003805B0"/>
    <w:rsid w:val="003805B1"/>
    <w:rsid w:val="00380EAC"/>
    <w:rsid w:val="00381A96"/>
    <w:rsid w:val="003833B6"/>
    <w:rsid w:val="00383C65"/>
    <w:rsid w:val="00385A8A"/>
    <w:rsid w:val="00387BD8"/>
    <w:rsid w:val="00390B18"/>
    <w:rsid w:val="00393012"/>
    <w:rsid w:val="0039421B"/>
    <w:rsid w:val="0039469E"/>
    <w:rsid w:val="00394BB8"/>
    <w:rsid w:val="003A2639"/>
    <w:rsid w:val="003A2E12"/>
    <w:rsid w:val="003A3AF7"/>
    <w:rsid w:val="003A4855"/>
    <w:rsid w:val="003B0519"/>
    <w:rsid w:val="003B3FF9"/>
    <w:rsid w:val="003B4E95"/>
    <w:rsid w:val="003C5832"/>
    <w:rsid w:val="003C6662"/>
    <w:rsid w:val="003D0E3A"/>
    <w:rsid w:val="003D27C8"/>
    <w:rsid w:val="003D5192"/>
    <w:rsid w:val="003D6615"/>
    <w:rsid w:val="003E0F72"/>
    <w:rsid w:val="003E6BBE"/>
    <w:rsid w:val="003F1C84"/>
    <w:rsid w:val="003F1E6C"/>
    <w:rsid w:val="003F282C"/>
    <w:rsid w:val="003F3AE7"/>
    <w:rsid w:val="003F6B9F"/>
    <w:rsid w:val="003F6FEA"/>
    <w:rsid w:val="004008EA"/>
    <w:rsid w:val="00403819"/>
    <w:rsid w:val="00404F35"/>
    <w:rsid w:val="0041079E"/>
    <w:rsid w:val="00414906"/>
    <w:rsid w:val="00415703"/>
    <w:rsid w:val="00416535"/>
    <w:rsid w:val="00420526"/>
    <w:rsid w:val="004208F1"/>
    <w:rsid w:val="004247F2"/>
    <w:rsid w:val="0042540D"/>
    <w:rsid w:val="00427046"/>
    <w:rsid w:val="004277FF"/>
    <w:rsid w:val="00432222"/>
    <w:rsid w:val="00437E2B"/>
    <w:rsid w:val="004439AB"/>
    <w:rsid w:val="0045134A"/>
    <w:rsid w:val="0045504F"/>
    <w:rsid w:val="00455B09"/>
    <w:rsid w:val="004560DA"/>
    <w:rsid w:val="00456131"/>
    <w:rsid w:val="004572C3"/>
    <w:rsid w:val="00460B18"/>
    <w:rsid w:val="0046178B"/>
    <w:rsid w:val="00461B50"/>
    <w:rsid w:val="0046277D"/>
    <w:rsid w:val="00463DED"/>
    <w:rsid w:val="00465EE1"/>
    <w:rsid w:val="00470222"/>
    <w:rsid w:val="0047069B"/>
    <w:rsid w:val="004802E1"/>
    <w:rsid w:val="00482E3A"/>
    <w:rsid w:val="00486DDA"/>
    <w:rsid w:val="0049192F"/>
    <w:rsid w:val="0049455C"/>
    <w:rsid w:val="00496A10"/>
    <w:rsid w:val="004A1D91"/>
    <w:rsid w:val="004A45FB"/>
    <w:rsid w:val="004B0226"/>
    <w:rsid w:val="004B601F"/>
    <w:rsid w:val="004C147E"/>
    <w:rsid w:val="004C35AE"/>
    <w:rsid w:val="004C4B51"/>
    <w:rsid w:val="004C63D0"/>
    <w:rsid w:val="004D389D"/>
    <w:rsid w:val="004E3BED"/>
    <w:rsid w:val="004E742C"/>
    <w:rsid w:val="004F1835"/>
    <w:rsid w:val="004F36F4"/>
    <w:rsid w:val="004F4F61"/>
    <w:rsid w:val="004F6943"/>
    <w:rsid w:val="004F7436"/>
    <w:rsid w:val="00503203"/>
    <w:rsid w:val="005117D6"/>
    <w:rsid w:val="00511E83"/>
    <w:rsid w:val="00514FC0"/>
    <w:rsid w:val="00520C42"/>
    <w:rsid w:val="00522556"/>
    <w:rsid w:val="00522A0E"/>
    <w:rsid w:val="0052467C"/>
    <w:rsid w:val="00525433"/>
    <w:rsid w:val="005264BD"/>
    <w:rsid w:val="00527BC9"/>
    <w:rsid w:val="005323AD"/>
    <w:rsid w:val="005338C5"/>
    <w:rsid w:val="00533C0D"/>
    <w:rsid w:val="00534C6C"/>
    <w:rsid w:val="00535551"/>
    <w:rsid w:val="00540FBB"/>
    <w:rsid w:val="00541E1D"/>
    <w:rsid w:val="00543006"/>
    <w:rsid w:val="00546D96"/>
    <w:rsid w:val="0054707B"/>
    <w:rsid w:val="00547D78"/>
    <w:rsid w:val="0055479A"/>
    <w:rsid w:val="0055483C"/>
    <w:rsid w:val="0055494C"/>
    <w:rsid w:val="005620A6"/>
    <w:rsid w:val="00567C39"/>
    <w:rsid w:val="00570386"/>
    <w:rsid w:val="005705A3"/>
    <w:rsid w:val="00581CDB"/>
    <w:rsid w:val="00586CED"/>
    <w:rsid w:val="00592DDD"/>
    <w:rsid w:val="00595194"/>
    <w:rsid w:val="00596975"/>
    <w:rsid w:val="005B028B"/>
    <w:rsid w:val="005B2B3D"/>
    <w:rsid w:val="005B2E84"/>
    <w:rsid w:val="005B3A97"/>
    <w:rsid w:val="005B5FA1"/>
    <w:rsid w:val="005C370A"/>
    <w:rsid w:val="005C6EAE"/>
    <w:rsid w:val="005C79B7"/>
    <w:rsid w:val="005D0CBA"/>
    <w:rsid w:val="005D42BC"/>
    <w:rsid w:val="005D51E6"/>
    <w:rsid w:val="005D584E"/>
    <w:rsid w:val="005E2E8C"/>
    <w:rsid w:val="005E5E99"/>
    <w:rsid w:val="005F02D4"/>
    <w:rsid w:val="005F27B3"/>
    <w:rsid w:val="005F463D"/>
    <w:rsid w:val="005F765C"/>
    <w:rsid w:val="00601748"/>
    <w:rsid w:val="0060194C"/>
    <w:rsid w:val="00602A70"/>
    <w:rsid w:val="00604765"/>
    <w:rsid w:val="00607692"/>
    <w:rsid w:val="00607FAB"/>
    <w:rsid w:val="006120B3"/>
    <w:rsid w:val="00612B82"/>
    <w:rsid w:val="0061343F"/>
    <w:rsid w:val="00616D8F"/>
    <w:rsid w:val="00617139"/>
    <w:rsid w:val="006213CF"/>
    <w:rsid w:val="00622588"/>
    <w:rsid w:val="00622BC7"/>
    <w:rsid w:val="006233A3"/>
    <w:rsid w:val="00623542"/>
    <w:rsid w:val="00623EEB"/>
    <w:rsid w:val="006254E6"/>
    <w:rsid w:val="00626593"/>
    <w:rsid w:val="00630C70"/>
    <w:rsid w:val="00631F33"/>
    <w:rsid w:val="00632732"/>
    <w:rsid w:val="00634267"/>
    <w:rsid w:val="00637C77"/>
    <w:rsid w:val="00640910"/>
    <w:rsid w:val="00643D0D"/>
    <w:rsid w:val="00645666"/>
    <w:rsid w:val="00647461"/>
    <w:rsid w:val="00647F1E"/>
    <w:rsid w:val="006505DD"/>
    <w:rsid w:val="00650ABB"/>
    <w:rsid w:val="0065371C"/>
    <w:rsid w:val="006563D3"/>
    <w:rsid w:val="00656C99"/>
    <w:rsid w:val="00661B65"/>
    <w:rsid w:val="00663631"/>
    <w:rsid w:val="00665943"/>
    <w:rsid w:val="0066769B"/>
    <w:rsid w:val="0067058D"/>
    <w:rsid w:val="00671507"/>
    <w:rsid w:val="006732BB"/>
    <w:rsid w:val="00675A12"/>
    <w:rsid w:val="00686ACB"/>
    <w:rsid w:val="0069173D"/>
    <w:rsid w:val="00692821"/>
    <w:rsid w:val="00692E85"/>
    <w:rsid w:val="0069362D"/>
    <w:rsid w:val="00693C14"/>
    <w:rsid w:val="00693CDA"/>
    <w:rsid w:val="00695916"/>
    <w:rsid w:val="006966FC"/>
    <w:rsid w:val="006A25E8"/>
    <w:rsid w:val="006A2E55"/>
    <w:rsid w:val="006A47BF"/>
    <w:rsid w:val="006A59C9"/>
    <w:rsid w:val="006B0F92"/>
    <w:rsid w:val="006B2385"/>
    <w:rsid w:val="006B25C8"/>
    <w:rsid w:val="006B2888"/>
    <w:rsid w:val="006B7620"/>
    <w:rsid w:val="006C143A"/>
    <w:rsid w:val="006C3E92"/>
    <w:rsid w:val="006C45D8"/>
    <w:rsid w:val="006C6DCF"/>
    <w:rsid w:val="006D0B65"/>
    <w:rsid w:val="006D6766"/>
    <w:rsid w:val="006D6D8E"/>
    <w:rsid w:val="006D7B3E"/>
    <w:rsid w:val="006E0E38"/>
    <w:rsid w:val="006F1DAB"/>
    <w:rsid w:val="006F1E8E"/>
    <w:rsid w:val="006F2DCC"/>
    <w:rsid w:val="006F2E45"/>
    <w:rsid w:val="006F31F1"/>
    <w:rsid w:val="006F4534"/>
    <w:rsid w:val="006F52DA"/>
    <w:rsid w:val="007004A6"/>
    <w:rsid w:val="00703BFE"/>
    <w:rsid w:val="0070614B"/>
    <w:rsid w:val="00706C6F"/>
    <w:rsid w:val="00707649"/>
    <w:rsid w:val="00707ECB"/>
    <w:rsid w:val="0071027D"/>
    <w:rsid w:val="00710E9D"/>
    <w:rsid w:val="00711E81"/>
    <w:rsid w:val="00712394"/>
    <w:rsid w:val="00712820"/>
    <w:rsid w:val="0071366B"/>
    <w:rsid w:val="007168C5"/>
    <w:rsid w:val="00721094"/>
    <w:rsid w:val="007214BF"/>
    <w:rsid w:val="00723F88"/>
    <w:rsid w:val="00726662"/>
    <w:rsid w:val="007266FC"/>
    <w:rsid w:val="00730A05"/>
    <w:rsid w:val="0073235A"/>
    <w:rsid w:val="00736D62"/>
    <w:rsid w:val="007379DD"/>
    <w:rsid w:val="007429F0"/>
    <w:rsid w:val="0074334F"/>
    <w:rsid w:val="00745276"/>
    <w:rsid w:val="00746E61"/>
    <w:rsid w:val="00750F28"/>
    <w:rsid w:val="00755371"/>
    <w:rsid w:val="007554C6"/>
    <w:rsid w:val="0075649B"/>
    <w:rsid w:val="00760736"/>
    <w:rsid w:val="0076258E"/>
    <w:rsid w:val="00766E14"/>
    <w:rsid w:val="00767FCC"/>
    <w:rsid w:val="00771AE2"/>
    <w:rsid w:val="007728E4"/>
    <w:rsid w:val="0077769C"/>
    <w:rsid w:val="0077769F"/>
    <w:rsid w:val="00781AD9"/>
    <w:rsid w:val="00781DE6"/>
    <w:rsid w:val="00782891"/>
    <w:rsid w:val="007849FB"/>
    <w:rsid w:val="007852D8"/>
    <w:rsid w:val="00785A92"/>
    <w:rsid w:val="00792F4B"/>
    <w:rsid w:val="00794ED7"/>
    <w:rsid w:val="0079520C"/>
    <w:rsid w:val="00795E1B"/>
    <w:rsid w:val="00795E57"/>
    <w:rsid w:val="007977D1"/>
    <w:rsid w:val="007A31C0"/>
    <w:rsid w:val="007A5EE8"/>
    <w:rsid w:val="007B114D"/>
    <w:rsid w:val="007B286B"/>
    <w:rsid w:val="007B3AF6"/>
    <w:rsid w:val="007B4C27"/>
    <w:rsid w:val="007B620C"/>
    <w:rsid w:val="007B7CB2"/>
    <w:rsid w:val="007D2F73"/>
    <w:rsid w:val="007D33C9"/>
    <w:rsid w:val="007E36C0"/>
    <w:rsid w:val="007E7486"/>
    <w:rsid w:val="007F0746"/>
    <w:rsid w:val="007F1813"/>
    <w:rsid w:val="007F363C"/>
    <w:rsid w:val="007F3DB2"/>
    <w:rsid w:val="007F547C"/>
    <w:rsid w:val="007F5B72"/>
    <w:rsid w:val="007F63A5"/>
    <w:rsid w:val="007F6605"/>
    <w:rsid w:val="007F7E3B"/>
    <w:rsid w:val="0080029D"/>
    <w:rsid w:val="00803299"/>
    <w:rsid w:val="0081103E"/>
    <w:rsid w:val="00811C47"/>
    <w:rsid w:val="00811C88"/>
    <w:rsid w:val="00811F04"/>
    <w:rsid w:val="008150C8"/>
    <w:rsid w:val="008218D7"/>
    <w:rsid w:val="00822559"/>
    <w:rsid w:val="008230E4"/>
    <w:rsid w:val="008241E2"/>
    <w:rsid w:val="0083006B"/>
    <w:rsid w:val="008304ED"/>
    <w:rsid w:val="00834599"/>
    <w:rsid w:val="00835434"/>
    <w:rsid w:val="00835445"/>
    <w:rsid w:val="008356B5"/>
    <w:rsid w:val="00836A03"/>
    <w:rsid w:val="00837343"/>
    <w:rsid w:val="00840BBB"/>
    <w:rsid w:val="00846732"/>
    <w:rsid w:val="008476A1"/>
    <w:rsid w:val="00852E38"/>
    <w:rsid w:val="00856E5A"/>
    <w:rsid w:val="0086006B"/>
    <w:rsid w:val="00861E69"/>
    <w:rsid w:val="00864F1A"/>
    <w:rsid w:val="008667FC"/>
    <w:rsid w:val="008669E5"/>
    <w:rsid w:val="00866AE7"/>
    <w:rsid w:val="008717A9"/>
    <w:rsid w:val="00873597"/>
    <w:rsid w:val="00876432"/>
    <w:rsid w:val="00885DDC"/>
    <w:rsid w:val="00890AE0"/>
    <w:rsid w:val="00896A2D"/>
    <w:rsid w:val="008A268B"/>
    <w:rsid w:val="008A673F"/>
    <w:rsid w:val="008B038E"/>
    <w:rsid w:val="008B290A"/>
    <w:rsid w:val="008B41F6"/>
    <w:rsid w:val="008B6028"/>
    <w:rsid w:val="008B747E"/>
    <w:rsid w:val="008B7E29"/>
    <w:rsid w:val="008C089D"/>
    <w:rsid w:val="008C3E12"/>
    <w:rsid w:val="008C530D"/>
    <w:rsid w:val="008C5A86"/>
    <w:rsid w:val="008C759F"/>
    <w:rsid w:val="008D069B"/>
    <w:rsid w:val="008D33A1"/>
    <w:rsid w:val="008D7B37"/>
    <w:rsid w:val="008E7D81"/>
    <w:rsid w:val="008F2E28"/>
    <w:rsid w:val="008F4013"/>
    <w:rsid w:val="008F4EB9"/>
    <w:rsid w:val="008F5D69"/>
    <w:rsid w:val="008F6E3F"/>
    <w:rsid w:val="00900B12"/>
    <w:rsid w:val="00901D75"/>
    <w:rsid w:val="00904791"/>
    <w:rsid w:val="00917659"/>
    <w:rsid w:val="00917815"/>
    <w:rsid w:val="00921DD4"/>
    <w:rsid w:val="00922B4A"/>
    <w:rsid w:val="00932028"/>
    <w:rsid w:val="00932A52"/>
    <w:rsid w:val="00933637"/>
    <w:rsid w:val="00936C91"/>
    <w:rsid w:val="00937447"/>
    <w:rsid w:val="00940F45"/>
    <w:rsid w:val="00944735"/>
    <w:rsid w:val="009506C3"/>
    <w:rsid w:val="00951E2A"/>
    <w:rsid w:val="00954F04"/>
    <w:rsid w:val="0096197D"/>
    <w:rsid w:val="0096706E"/>
    <w:rsid w:val="0097875E"/>
    <w:rsid w:val="009863AF"/>
    <w:rsid w:val="00986595"/>
    <w:rsid w:val="00991261"/>
    <w:rsid w:val="00991737"/>
    <w:rsid w:val="00995F6B"/>
    <w:rsid w:val="009A053B"/>
    <w:rsid w:val="009A0D03"/>
    <w:rsid w:val="009A12E8"/>
    <w:rsid w:val="009A1953"/>
    <w:rsid w:val="009A1A90"/>
    <w:rsid w:val="009A73B2"/>
    <w:rsid w:val="009A7877"/>
    <w:rsid w:val="009B1078"/>
    <w:rsid w:val="009B2064"/>
    <w:rsid w:val="009B225F"/>
    <w:rsid w:val="009B2B2C"/>
    <w:rsid w:val="009B3ED4"/>
    <w:rsid w:val="009B4C7D"/>
    <w:rsid w:val="009C2B12"/>
    <w:rsid w:val="009C3810"/>
    <w:rsid w:val="009C4CE2"/>
    <w:rsid w:val="009C5199"/>
    <w:rsid w:val="009C78DD"/>
    <w:rsid w:val="009D2D4D"/>
    <w:rsid w:val="009D3461"/>
    <w:rsid w:val="009D3920"/>
    <w:rsid w:val="009D5005"/>
    <w:rsid w:val="009D6687"/>
    <w:rsid w:val="009D68A8"/>
    <w:rsid w:val="009D740E"/>
    <w:rsid w:val="009DEEED"/>
    <w:rsid w:val="009E0B64"/>
    <w:rsid w:val="009E323C"/>
    <w:rsid w:val="009F25B2"/>
    <w:rsid w:val="009F3B85"/>
    <w:rsid w:val="009F3CAF"/>
    <w:rsid w:val="00A006DA"/>
    <w:rsid w:val="00A0113E"/>
    <w:rsid w:val="00A0160F"/>
    <w:rsid w:val="00A06BD9"/>
    <w:rsid w:val="00A13E1D"/>
    <w:rsid w:val="00A145DE"/>
    <w:rsid w:val="00A21EDD"/>
    <w:rsid w:val="00A243ED"/>
    <w:rsid w:val="00A24ACD"/>
    <w:rsid w:val="00A279CB"/>
    <w:rsid w:val="00A31995"/>
    <w:rsid w:val="00A325DA"/>
    <w:rsid w:val="00A33660"/>
    <w:rsid w:val="00A34376"/>
    <w:rsid w:val="00A37FAB"/>
    <w:rsid w:val="00A401B2"/>
    <w:rsid w:val="00A4361F"/>
    <w:rsid w:val="00A4452E"/>
    <w:rsid w:val="00A460D1"/>
    <w:rsid w:val="00A5225E"/>
    <w:rsid w:val="00A524D6"/>
    <w:rsid w:val="00A540A5"/>
    <w:rsid w:val="00A56349"/>
    <w:rsid w:val="00A57D10"/>
    <w:rsid w:val="00A61DAD"/>
    <w:rsid w:val="00A61EE1"/>
    <w:rsid w:val="00A63A37"/>
    <w:rsid w:val="00A66A2A"/>
    <w:rsid w:val="00A70394"/>
    <w:rsid w:val="00A7145E"/>
    <w:rsid w:val="00A76E1D"/>
    <w:rsid w:val="00A818CE"/>
    <w:rsid w:val="00A82AD1"/>
    <w:rsid w:val="00A84AC1"/>
    <w:rsid w:val="00A858C9"/>
    <w:rsid w:val="00A900C0"/>
    <w:rsid w:val="00A94932"/>
    <w:rsid w:val="00A9499B"/>
    <w:rsid w:val="00A9525A"/>
    <w:rsid w:val="00A95E8C"/>
    <w:rsid w:val="00A96CF0"/>
    <w:rsid w:val="00AA2CAD"/>
    <w:rsid w:val="00AA4106"/>
    <w:rsid w:val="00AA439C"/>
    <w:rsid w:val="00AA5A2F"/>
    <w:rsid w:val="00AA6409"/>
    <w:rsid w:val="00AA65F1"/>
    <w:rsid w:val="00AA6BA1"/>
    <w:rsid w:val="00AA79BF"/>
    <w:rsid w:val="00AB1290"/>
    <w:rsid w:val="00AB240F"/>
    <w:rsid w:val="00AB32B7"/>
    <w:rsid w:val="00AB4EDF"/>
    <w:rsid w:val="00AB5200"/>
    <w:rsid w:val="00AB6C5A"/>
    <w:rsid w:val="00AB7858"/>
    <w:rsid w:val="00AC4FE0"/>
    <w:rsid w:val="00AC5221"/>
    <w:rsid w:val="00AD1270"/>
    <w:rsid w:val="00AD58D8"/>
    <w:rsid w:val="00AE147A"/>
    <w:rsid w:val="00AE4BED"/>
    <w:rsid w:val="00AE7890"/>
    <w:rsid w:val="00AF0EA3"/>
    <w:rsid w:val="00AF1B7B"/>
    <w:rsid w:val="00AF2368"/>
    <w:rsid w:val="00AF3257"/>
    <w:rsid w:val="00AF34E3"/>
    <w:rsid w:val="00B01069"/>
    <w:rsid w:val="00B013C8"/>
    <w:rsid w:val="00B03E30"/>
    <w:rsid w:val="00B066EB"/>
    <w:rsid w:val="00B070F5"/>
    <w:rsid w:val="00B178F1"/>
    <w:rsid w:val="00B21469"/>
    <w:rsid w:val="00B224C1"/>
    <w:rsid w:val="00B26038"/>
    <w:rsid w:val="00B3310F"/>
    <w:rsid w:val="00B33A81"/>
    <w:rsid w:val="00B3470A"/>
    <w:rsid w:val="00B347DF"/>
    <w:rsid w:val="00B36824"/>
    <w:rsid w:val="00B368DB"/>
    <w:rsid w:val="00B40066"/>
    <w:rsid w:val="00B4325C"/>
    <w:rsid w:val="00B45A46"/>
    <w:rsid w:val="00B45EEF"/>
    <w:rsid w:val="00B521E1"/>
    <w:rsid w:val="00B55166"/>
    <w:rsid w:val="00B6112F"/>
    <w:rsid w:val="00B61204"/>
    <w:rsid w:val="00B61ADD"/>
    <w:rsid w:val="00B6695F"/>
    <w:rsid w:val="00B72EE8"/>
    <w:rsid w:val="00B7572F"/>
    <w:rsid w:val="00B80F39"/>
    <w:rsid w:val="00B830B9"/>
    <w:rsid w:val="00B83570"/>
    <w:rsid w:val="00B83598"/>
    <w:rsid w:val="00B84F1A"/>
    <w:rsid w:val="00B86AD5"/>
    <w:rsid w:val="00B873E1"/>
    <w:rsid w:val="00B907A6"/>
    <w:rsid w:val="00B91DBC"/>
    <w:rsid w:val="00B9270B"/>
    <w:rsid w:val="00B92E69"/>
    <w:rsid w:val="00B93C69"/>
    <w:rsid w:val="00B94991"/>
    <w:rsid w:val="00B96E0E"/>
    <w:rsid w:val="00BA331F"/>
    <w:rsid w:val="00BA6BC8"/>
    <w:rsid w:val="00BB03BC"/>
    <w:rsid w:val="00BB1322"/>
    <w:rsid w:val="00BB480F"/>
    <w:rsid w:val="00BB4CE1"/>
    <w:rsid w:val="00BB5641"/>
    <w:rsid w:val="00BC2355"/>
    <w:rsid w:val="00BC2D67"/>
    <w:rsid w:val="00BC483F"/>
    <w:rsid w:val="00BC5D84"/>
    <w:rsid w:val="00BD2B81"/>
    <w:rsid w:val="00BD32D2"/>
    <w:rsid w:val="00BE30C6"/>
    <w:rsid w:val="00BE44B4"/>
    <w:rsid w:val="00BE4E0A"/>
    <w:rsid w:val="00BE6151"/>
    <w:rsid w:val="00BE7F09"/>
    <w:rsid w:val="00BF242E"/>
    <w:rsid w:val="00BF28AB"/>
    <w:rsid w:val="00BF3FAE"/>
    <w:rsid w:val="00BF60C5"/>
    <w:rsid w:val="00C01D62"/>
    <w:rsid w:val="00C02CE1"/>
    <w:rsid w:val="00C030D3"/>
    <w:rsid w:val="00C073F1"/>
    <w:rsid w:val="00C11C33"/>
    <w:rsid w:val="00C147AA"/>
    <w:rsid w:val="00C17F39"/>
    <w:rsid w:val="00C210DC"/>
    <w:rsid w:val="00C26710"/>
    <w:rsid w:val="00C30435"/>
    <w:rsid w:val="00C31152"/>
    <w:rsid w:val="00C33E3C"/>
    <w:rsid w:val="00C347D8"/>
    <w:rsid w:val="00C35EE9"/>
    <w:rsid w:val="00C377AC"/>
    <w:rsid w:val="00C46AFF"/>
    <w:rsid w:val="00C54209"/>
    <w:rsid w:val="00C55C72"/>
    <w:rsid w:val="00C65AE1"/>
    <w:rsid w:val="00C65F0F"/>
    <w:rsid w:val="00C701B8"/>
    <w:rsid w:val="00C70AC2"/>
    <w:rsid w:val="00C70AFD"/>
    <w:rsid w:val="00C733C4"/>
    <w:rsid w:val="00C7713D"/>
    <w:rsid w:val="00C7762D"/>
    <w:rsid w:val="00C81474"/>
    <w:rsid w:val="00C82A15"/>
    <w:rsid w:val="00C82E63"/>
    <w:rsid w:val="00C838AD"/>
    <w:rsid w:val="00C84808"/>
    <w:rsid w:val="00C85891"/>
    <w:rsid w:val="00C902A6"/>
    <w:rsid w:val="00C90B0E"/>
    <w:rsid w:val="00C92D5D"/>
    <w:rsid w:val="00C96F36"/>
    <w:rsid w:val="00CA1399"/>
    <w:rsid w:val="00CA7868"/>
    <w:rsid w:val="00CA7B09"/>
    <w:rsid w:val="00CB2BB9"/>
    <w:rsid w:val="00CB3367"/>
    <w:rsid w:val="00CC20C0"/>
    <w:rsid w:val="00CC2C23"/>
    <w:rsid w:val="00CC4F7B"/>
    <w:rsid w:val="00CD0D7D"/>
    <w:rsid w:val="00CD17F7"/>
    <w:rsid w:val="00CD2146"/>
    <w:rsid w:val="00CD2674"/>
    <w:rsid w:val="00CD5D08"/>
    <w:rsid w:val="00CD5F4B"/>
    <w:rsid w:val="00CD72E2"/>
    <w:rsid w:val="00CD7339"/>
    <w:rsid w:val="00CE29E6"/>
    <w:rsid w:val="00CE5BB5"/>
    <w:rsid w:val="00CE78C1"/>
    <w:rsid w:val="00CF6507"/>
    <w:rsid w:val="00D016F8"/>
    <w:rsid w:val="00D03222"/>
    <w:rsid w:val="00D04451"/>
    <w:rsid w:val="00D1016A"/>
    <w:rsid w:val="00D10610"/>
    <w:rsid w:val="00D12A7A"/>
    <w:rsid w:val="00D20597"/>
    <w:rsid w:val="00D22446"/>
    <w:rsid w:val="00D22CE2"/>
    <w:rsid w:val="00D23182"/>
    <w:rsid w:val="00D24183"/>
    <w:rsid w:val="00D261B3"/>
    <w:rsid w:val="00D3043B"/>
    <w:rsid w:val="00D32ED9"/>
    <w:rsid w:val="00D34406"/>
    <w:rsid w:val="00D35047"/>
    <w:rsid w:val="00D35EBA"/>
    <w:rsid w:val="00D3738E"/>
    <w:rsid w:val="00D42217"/>
    <w:rsid w:val="00D467AF"/>
    <w:rsid w:val="00D50BE7"/>
    <w:rsid w:val="00D50D75"/>
    <w:rsid w:val="00D54874"/>
    <w:rsid w:val="00D549F3"/>
    <w:rsid w:val="00D56B85"/>
    <w:rsid w:val="00D60FFC"/>
    <w:rsid w:val="00D6132B"/>
    <w:rsid w:val="00D6224E"/>
    <w:rsid w:val="00D625B2"/>
    <w:rsid w:val="00D62977"/>
    <w:rsid w:val="00D642A7"/>
    <w:rsid w:val="00D65346"/>
    <w:rsid w:val="00D722F6"/>
    <w:rsid w:val="00D72911"/>
    <w:rsid w:val="00D72A47"/>
    <w:rsid w:val="00D7588E"/>
    <w:rsid w:val="00D75CB0"/>
    <w:rsid w:val="00D77D9A"/>
    <w:rsid w:val="00D814EA"/>
    <w:rsid w:val="00D832FC"/>
    <w:rsid w:val="00D853EF"/>
    <w:rsid w:val="00D92227"/>
    <w:rsid w:val="00D92D94"/>
    <w:rsid w:val="00D93AFC"/>
    <w:rsid w:val="00D96CAC"/>
    <w:rsid w:val="00D97135"/>
    <w:rsid w:val="00D97E38"/>
    <w:rsid w:val="00DA07FE"/>
    <w:rsid w:val="00DA305F"/>
    <w:rsid w:val="00DA37E0"/>
    <w:rsid w:val="00DA4190"/>
    <w:rsid w:val="00DA4D6E"/>
    <w:rsid w:val="00DA7C73"/>
    <w:rsid w:val="00DB1B13"/>
    <w:rsid w:val="00DB3A4A"/>
    <w:rsid w:val="00DB6610"/>
    <w:rsid w:val="00DB7AE9"/>
    <w:rsid w:val="00DC04B9"/>
    <w:rsid w:val="00DC2406"/>
    <w:rsid w:val="00DC4FC1"/>
    <w:rsid w:val="00DD3EFE"/>
    <w:rsid w:val="00DD419E"/>
    <w:rsid w:val="00DD4FE9"/>
    <w:rsid w:val="00DD5AC1"/>
    <w:rsid w:val="00DE1D1F"/>
    <w:rsid w:val="00DE5D0C"/>
    <w:rsid w:val="00DE750E"/>
    <w:rsid w:val="00DE7FBA"/>
    <w:rsid w:val="00DF034F"/>
    <w:rsid w:val="00DF4DEC"/>
    <w:rsid w:val="00DF5C9F"/>
    <w:rsid w:val="00DF5E65"/>
    <w:rsid w:val="00E00760"/>
    <w:rsid w:val="00E00F66"/>
    <w:rsid w:val="00E04E0B"/>
    <w:rsid w:val="00E066CE"/>
    <w:rsid w:val="00E10F43"/>
    <w:rsid w:val="00E11E02"/>
    <w:rsid w:val="00E11FDC"/>
    <w:rsid w:val="00E21D7A"/>
    <w:rsid w:val="00E32972"/>
    <w:rsid w:val="00E34064"/>
    <w:rsid w:val="00E35D73"/>
    <w:rsid w:val="00E36AB9"/>
    <w:rsid w:val="00E41913"/>
    <w:rsid w:val="00E41E1F"/>
    <w:rsid w:val="00E45B24"/>
    <w:rsid w:val="00E472E7"/>
    <w:rsid w:val="00E47BA9"/>
    <w:rsid w:val="00E50EBD"/>
    <w:rsid w:val="00E53695"/>
    <w:rsid w:val="00E61442"/>
    <w:rsid w:val="00E62E09"/>
    <w:rsid w:val="00E64F39"/>
    <w:rsid w:val="00E73761"/>
    <w:rsid w:val="00E73A89"/>
    <w:rsid w:val="00E74AD6"/>
    <w:rsid w:val="00E77056"/>
    <w:rsid w:val="00E80414"/>
    <w:rsid w:val="00E80FA6"/>
    <w:rsid w:val="00E81664"/>
    <w:rsid w:val="00E81A40"/>
    <w:rsid w:val="00E81BD6"/>
    <w:rsid w:val="00E821CA"/>
    <w:rsid w:val="00E92573"/>
    <w:rsid w:val="00E9533A"/>
    <w:rsid w:val="00E95C15"/>
    <w:rsid w:val="00E969C5"/>
    <w:rsid w:val="00EA33E8"/>
    <w:rsid w:val="00EA485F"/>
    <w:rsid w:val="00EA5B6C"/>
    <w:rsid w:val="00EA5C5A"/>
    <w:rsid w:val="00EA7C08"/>
    <w:rsid w:val="00EAE620"/>
    <w:rsid w:val="00EB0AAA"/>
    <w:rsid w:val="00EB171B"/>
    <w:rsid w:val="00EB2FED"/>
    <w:rsid w:val="00EB32E4"/>
    <w:rsid w:val="00EB647E"/>
    <w:rsid w:val="00EB6DD9"/>
    <w:rsid w:val="00EC1DBC"/>
    <w:rsid w:val="00EC31CF"/>
    <w:rsid w:val="00EC3E0B"/>
    <w:rsid w:val="00EC4269"/>
    <w:rsid w:val="00EC4D7D"/>
    <w:rsid w:val="00EC53F0"/>
    <w:rsid w:val="00EC79A5"/>
    <w:rsid w:val="00ED066E"/>
    <w:rsid w:val="00ED206F"/>
    <w:rsid w:val="00EE2E20"/>
    <w:rsid w:val="00EE325B"/>
    <w:rsid w:val="00EE3798"/>
    <w:rsid w:val="00EE6D81"/>
    <w:rsid w:val="00EE768B"/>
    <w:rsid w:val="00EF2A0B"/>
    <w:rsid w:val="00EF540A"/>
    <w:rsid w:val="00F0576A"/>
    <w:rsid w:val="00F075CF"/>
    <w:rsid w:val="00F078C2"/>
    <w:rsid w:val="00F13E2B"/>
    <w:rsid w:val="00F15645"/>
    <w:rsid w:val="00F16DFF"/>
    <w:rsid w:val="00F21CA5"/>
    <w:rsid w:val="00F22204"/>
    <w:rsid w:val="00F30CB0"/>
    <w:rsid w:val="00F33FE9"/>
    <w:rsid w:val="00F42369"/>
    <w:rsid w:val="00F4398A"/>
    <w:rsid w:val="00F44347"/>
    <w:rsid w:val="00F45793"/>
    <w:rsid w:val="00F5116C"/>
    <w:rsid w:val="00F56866"/>
    <w:rsid w:val="00F56E79"/>
    <w:rsid w:val="00F576BA"/>
    <w:rsid w:val="00F61DF6"/>
    <w:rsid w:val="00F6214F"/>
    <w:rsid w:val="00F64A6A"/>
    <w:rsid w:val="00F7095C"/>
    <w:rsid w:val="00F71DB0"/>
    <w:rsid w:val="00F72441"/>
    <w:rsid w:val="00F72672"/>
    <w:rsid w:val="00F72BF2"/>
    <w:rsid w:val="00F753D1"/>
    <w:rsid w:val="00F77118"/>
    <w:rsid w:val="00F808A2"/>
    <w:rsid w:val="00F81147"/>
    <w:rsid w:val="00F84F0F"/>
    <w:rsid w:val="00F8682E"/>
    <w:rsid w:val="00F958BB"/>
    <w:rsid w:val="00F95C9A"/>
    <w:rsid w:val="00FA0D05"/>
    <w:rsid w:val="00FA32CD"/>
    <w:rsid w:val="00FA3323"/>
    <w:rsid w:val="00FB3BFE"/>
    <w:rsid w:val="00FB68EA"/>
    <w:rsid w:val="00FC1AB7"/>
    <w:rsid w:val="00FC3969"/>
    <w:rsid w:val="00FC601D"/>
    <w:rsid w:val="00FD026C"/>
    <w:rsid w:val="00FD0760"/>
    <w:rsid w:val="00FD1074"/>
    <w:rsid w:val="00FD34A1"/>
    <w:rsid w:val="00FD52F1"/>
    <w:rsid w:val="00FE2E98"/>
    <w:rsid w:val="00FE5BD3"/>
    <w:rsid w:val="00FE601C"/>
    <w:rsid w:val="00FE6FC7"/>
    <w:rsid w:val="00FF10EF"/>
    <w:rsid w:val="00FF189B"/>
    <w:rsid w:val="00FF359C"/>
    <w:rsid w:val="00FF3968"/>
    <w:rsid w:val="00FF6456"/>
    <w:rsid w:val="012BCBDE"/>
    <w:rsid w:val="0143215B"/>
    <w:rsid w:val="01AE886B"/>
    <w:rsid w:val="01C5EF8D"/>
    <w:rsid w:val="02001FD9"/>
    <w:rsid w:val="0216AAFF"/>
    <w:rsid w:val="021AF3E9"/>
    <w:rsid w:val="03475DC1"/>
    <w:rsid w:val="035E765B"/>
    <w:rsid w:val="03A39AD1"/>
    <w:rsid w:val="04042922"/>
    <w:rsid w:val="041E64A2"/>
    <w:rsid w:val="04575A78"/>
    <w:rsid w:val="047AFE0A"/>
    <w:rsid w:val="048F4210"/>
    <w:rsid w:val="04BE6703"/>
    <w:rsid w:val="04BEEEAD"/>
    <w:rsid w:val="04F611F3"/>
    <w:rsid w:val="052E097C"/>
    <w:rsid w:val="058CFAF1"/>
    <w:rsid w:val="05E03473"/>
    <w:rsid w:val="0601408E"/>
    <w:rsid w:val="0606B7CC"/>
    <w:rsid w:val="060E3D0F"/>
    <w:rsid w:val="061E7C2F"/>
    <w:rsid w:val="06521075"/>
    <w:rsid w:val="06BE0ACB"/>
    <w:rsid w:val="07BFFC3E"/>
    <w:rsid w:val="07E3F720"/>
    <w:rsid w:val="08370114"/>
    <w:rsid w:val="0863BF59"/>
    <w:rsid w:val="087BAA15"/>
    <w:rsid w:val="08A89D25"/>
    <w:rsid w:val="08AAA179"/>
    <w:rsid w:val="08D4A02F"/>
    <w:rsid w:val="091EFFAA"/>
    <w:rsid w:val="097E17B4"/>
    <w:rsid w:val="097F8176"/>
    <w:rsid w:val="09CF8791"/>
    <w:rsid w:val="09E8580D"/>
    <w:rsid w:val="0A1EEBC4"/>
    <w:rsid w:val="0A406685"/>
    <w:rsid w:val="0A4D33BC"/>
    <w:rsid w:val="0A4E5D4E"/>
    <w:rsid w:val="0A6FB14F"/>
    <w:rsid w:val="0A9A6BC7"/>
    <w:rsid w:val="0AC33524"/>
    <w:rsid w:val="0AFD86EA"/>
    <w:rsid w:val="0B13C3BA"/>
    <w:rsid w:val="0B362A13"/>
    <w:rsid w:val="0B58D211"/>
    <w:rsid w:val="0BC1AF98"/>
    <w:rsid w:val="0C4AC310"/>
    <w:rsid w:val="0C5581A0"/>
    <w:rsid w:val="0C714CEF"/>
    <w:rsid w:val="0C734262"/>
    <w:rsid w:val="0C77A644"/>
    <w:rsid w:val="0C78EAAD"/>
    <w:rsid w:val="0C98CF12"/>
    <w:rsid w:val="0CA625AE"/>
    <w:rsid w:val="0CB8CD8C"/>
    <w:rsid w:val="0CE922E2"/>
    <w:rsid w:val="0D0361D6"/>
    <w:rsid w:val="0D1AC1D1"/>
    <w:rsid w:val="0D4BCF55"/>
    <w:rsid w:val="0D8F7E49"/>
    <w:rsid w:val="0D9DD9CE"/>
    <w:rsid w:val="0E6D6E7E"/>
    <w:rsid w:val="0E9CFFB7"/>
    <w:rsid w:val="0EAC6E9C"/>
    <w:rsid w:val="0EB01087"/>
    <w:rsid w:val="0EBF00FF"/>
    <w:rsid w:val="0EDC1AB4"/>
    <w:rsid w:val="0F19E971"/>
    <w:rsid w:val="0F9730EF"/>
    <w:rsid w:val="0F9BC88D"/>
    <w:rsid w:val="0FAE0F38"/>
    <w:rsid w:val="101D8DEC"/>
    <w:rsid w:val="10779EB0"/>
    <w:rsid w:val="108513CB"/>
    <w:rsid w:val="108A469F"/>
    <w:rsid w:val="110B41D2"/>
    <w:rsid w:val="1153DE3F"/>
    <w:rsid w:val="119A6CE4"/>
    <w:rsid w:val="119E1FE9"/>
    <w:rsid w:val="1203CCA3"/>
    <w:rsid w:val="120AF970"/>
    <w:rsid w:val="1230D7A8"/>
    <w:rsid w:val="1269C4BD"/>
    <w:rsid w:val="1282DBDD"/>
    <w:rsid w:val="1328EC72"/>
    <w:rsid w:val="135F5AB0"/>
    <w:rsid w:val="1385E286"/>
    <w:rsid w:val="138E02E3"/>
    <w:rsid w:val="13A2CB7D"/>
    <w:rsid w:val="13E44B8A"/>
    <w:rsid w:val="13EB9DEA"/>
    <w:rsid w:val="14A3759C"/>
    <w:rsid w:val="14D1D5DA"/>
    <w:rsid w:val="14F44571"/>
    <w:rsid w:val="1545440D"/>
    <w:rsid w:val="155BA49A"/>
    <w:rsid w:val="156D3088"/>
    <w:rsid w:val="158164A0"/>
    <w:rsid w:val="15C946DE"/>
    <w:rsid w:val="15D8FCDF"/>
    <w:rsid w:val="15F24795"/>
    <w:rsid w:val="15F2988A"/>
    <w:rsid w:val="15F57B59"/>
    <w:rsid w:val="1608E244"/>
    <w:rsid w:val="1621D530"/>
    <w:rsid w:val="164D0BF0"/>
    <w:rsid w:val="16520966"/>
    <w:rsid w:val="16A37AD7"/>
    <w:rsid w:val="16D75688"/>
    <w:rsid w:val="16F250E5"/>
    <w:rsid w:val="173FF2B3"/>
    <w:rsid w:val="174398D3"/>
    <w:rsid w:val="1750612B"/>
    <w:rsid w:val="175F190D"/>
    <w:rsid w:val="17823F9B"/>
    <w:rsid w:val="17A938D7"/>
    <w:rsid w:val="17B4280E"/>
    <w:rsid w:val="182B70BD"/>
    <w:rsid w:val="1850A05D"/>
    <w:rsid w:val="1880C994"/>
    <w:rsid w:val="18816C5A"/>
    <w:rsid w:val="1896F96B"/>
    <w:rsid w:val="18B7F15B"/>
    <w:rsid w:val="18CE5B4A"/>
    <w:rsid w:val="193968E0"/>
    <w:rsid w:val="1946988F"/>
    <w:rsid w:val="197C477B"/>
    <w:rsid w:val="1987485C"/>
    <w:rsid w:val="198E2408"/>
    <w:rsid w:val="19A424E5"/>
    <w:rsid w:val="19A58CA2"/>
    <w:rsid w:val="19BFC29A"/>
    <w:rsid w:val="19EC5C6F"/>
    <w:rsid w:val="19FA29D2"/>
    <w:rsid w:val="1A17A8AE"/>
    <w:rsid w:val="1A2B99F5"/>
    <w:rsid w:val="1A4E628D"/>
    <w:rsid w:val="1A9AF58A"/>
    <w:rsid w:val="1ABA8B28"/>
    <w:rsid w:val="1ACE5BC3"/>
    <w:rsid w:val="1AF074D2"/>
    <w:rsid w:val="1B120D99"/>
    <w:rsid w:val="1B24D764"/>
    <w:rsid w:val="1B2C9D8D"/>
    <w:rsid w:val="1B593E2D"/>
    <w:rsid w:val="1B64DD50"/>
    <w:rsid w:val="1B7C1809"/>
    <w:rsid w:val="1BA9BED8"/>
    <w:rsid w:val="1BC0A722"/>
    <w:rsid w:val="1BE80256"/>
    <w:rsid w:val="1C759072"/>
    <w:rsid w:val="1C8D5A30"/>
    <w:rsid w:val="1CB9B2A1"/>
    <w:rsid w:val="1CD6C038"/>
    <w:rsid w:val="1CDC773C"/>
    <w:rsid w:val="1CFF02BD"/>
    <w:rsid w:val="1D12E4CF"/>
    <w:rsid w:val="1D415CF2"/>
    <w:rsid w:val="1D41AC4F"/>
    <w:rsid w:val="1D518405"/>
    <w:rsid w:val="1D577929"/>
    <w:rsid w:val="1DC7EF46"/>
    <w:rsid w:val="1E41A69F"/>
    <w:rsid w:val="1E432AFC"/>
    <w:rsid w:val="1E55B80C"/>
    <w:rsid w:val="1E6C77F5"/>
    <w:rsid w:val="1ED83C7F"/>
    <w:rsid w:val="1EE70155"/>
    <w:rsid w:val="1F0F391B"/>
    <w:rsid w:val="1F1F2C7A"/>
    <w:rsid w:val="1F28B176"/>
    <w:rsid w:val="1F2AD77A"/>
    <w:rsid w:val="1F798B73"/>
    <w:rsid w:val="1F7F7248"/>
    <w:rsid w:val="1F8D4F4A"/>
    <w:rsid w:val="1F9948EE"/>
    <w:rsid w:val="1F9EA7A6"/>
    <w:rsid w:val="1FACF921"/>
    <w:rsid w:val="20021A8C"/>
    <w:rsid w:val="204D6DB8"/>
    <w:rsid w:val="208EE218"/>
    <w:rsid w:val="20B51AB8"/>
    <w:rsid w:val="20C0C42E"/>
    <w:rsid w:val="20CE3531"/>
    <w:rsid w:val="20D135BD"/>
    <w:rsid w:val="214417ED"/>
    <w:rsid w:val="220BF295"/>
    <w:rsid w:val="2233B89D"/>
    <w:rsid w:val="2287253E"/>
    <w:rsid w:val="22E6C31E"/>
    <w:rsid w:val="22F8A133"/>
    <w:rsid w:val="22FA4C71"/>
    <w:rsid w:val="2311B9B2"/>
    <w:rsid w:val="23BF036E"/>
    <w:rsid w:val="23C7B253"/>
    <w:rsid w:val="245CE054"/>
    <w:rsid w:val="245F8EFE"/>
    <w:rsid w:val="248245D5"/>
    <w:rsid w:val="24C24D59"/>
    <w:rsid w:val="24F837BB"/>
    <w:rsid w:val="253A27C3"/>
    <w:rsid w:val="254216DD"/>
    <w:rsid w:val="255E88BF"/>
    <w:rsid w:val="256E7B9A"/>
    <w:rsid w:val="2597BEF2"/>
    <w:rsid w:val="25E6D265"/>
    <w:rsid w:val="25EFA76E"/>
    <w:rsid w:val="25FF6659"/>
    <w:rsid w:val="26023F83"/>
    <w:rsid w:val="26047147"/>
    <w:rsid w:val="260A076B"/>
    <w:rsid w:val="2660A6E1"/>
    <w:rsid w:val="267A48CA"/>
    <w:rsid w:val="26DF6543"/>
    <w:rsid w:val="26E6639F"/>
    <w:rsid w:val="2724C441"/>
    <w:rsid w:val="273D0B9A"/>
    <w:rsid w:val="2793704A"/>
    <w:rsid w:val="27BA947F"/>
    <w:rsid w:val="27C7CFA5"/>
    <w:rsid w:val="28103006"/>
    <w:rsid w:val="282D1D51"/>
    <w:rsid w:val="284A7F30"/>
    <w:rsid w:val="2857A364"/>
    <w:rsid w:val="286730FF"/>
    <w:rsid w:val="28A088BD"/>
    <w:rsid w:val="28D1ADBD"/>
    <w:rsid w:val="2926E3CC"/>
    <w:rsid w:val="299B2A37"/>
    <w:rsid w:val="29A94C58"/>
    <w:rsid w:val="29ACAF92"/>
    <w:rsid w:val="29BB2C5C"/>
    <w:rsid w:val="29CDA601"/>
    <w:rsid w:val="29EC2D4E"/>
    <w:rsid w:val="2A8F6B2D"/>
    <w:rsid w:val="2AD7B559"/>
    <w:rsid w:val="2B469607"/>
    <w:rsid w:val="2B54E6B3"/>
    <w:rsid w:val="2B9A6CB8"/>
    <w:rsid w:val="2BA9C611"/>
    <w:rsid w:val="2BBCC9A7"/>
    <w:rsid w:val="2BF373E6"/>
    <w:rsid w:val="2C21B3B7"/>
    <w:rsid w:val="2C4BFDF1"/>
    <w:rsid w:val="2C7DA391"/>
    <w:rsid w:val="2D1F46F1"/>
    <w:rsid w:val="2D8A4D76"/>
    <w:rsid w:val="2DA76D4C"/>
    <w:rsid w:val="2DEFB7D5"/>
    <w:rsid w:val="2E1D12AB"/>
    <w:rsid w:val="2E23B51A"/>
    <w:rsid w:val="2E6683F4"/>
    <w:rsid w:val="2EA582D5"/>
    <w:rsid w:val="2EB6BAD2"/>
    <w:rsid w:val="2EE385EF"/>
    <w:rsid w:val="2EE82DCE"/>
    <w:rsid w:val="2EF5FE05"/>
    <w:rsid w:val="2F33EB0E"/>
    <w:rsid w:val="2FA977EF"/>
    <w:rsid w:val="2FB9C9AB"/>
    <w:rsid w:val="301226C5"/>
    <w:rsid w:val="30A53BEA"/>
    <w:rsid w:val="30C4DFF0"/>
    <w:rsid w:val="30CA7615"/>
    <w:rsid w:val="30F0C0C0"/>
    <w:rsid w:val="3151977E"/>
    <w:rsid w:val="31655627"/>
    <w:rsid w:val="31CB17B1"/>
    <w:rsid w:val="31CD2BD8"/>
    <w:rsid w:val="31F38AE9"/>
    <w:rsid w:val="3218BF4A"/>
    <w:rsid w:val="325771D0"/>
    <w:rsid w:val="32B5622C"/>
    <w:rsid w:val="32BC8DBC"/>
    <w:rsid w:val="32ED2CBC"/>
    <w:rsid w:val="3314FEA8"/>
    <w:rsid w:val="33172D34"/>
    <w:rsid w:val="331D9334"/>
    <w:rsid w:val="335D2133"/>
    <w:rsid w:val="3393B093"/>
    <w:rsid w:val="3393C691"/>
    <w:rsid w:val="342D3F19"/>
    <w:rsid w:val="344FE2A5"/>
    <w:rsid w:val="34585E33"/>
    <w:rsid w:val="3462DC19"/>
    <w:rsid w:val="34CC8D9A"/>
    <w:rsid w:val="351A5BED"/>
    <w:rsid w:val="354557A0"/>
    <w:rsid w:val="3550B5BB"/>
    <w:rsid w:val="35824A58"/>
    <w:rsid w:val="35C6DF68"/>
    <w:rsid w:val="369BE559"/>
    <w:rsid w:val="36E775AF"/>
    <w:rsid w:val="370AD2A0"/>
    <w:rsid w:val="3711F3EF"/>
    <w:rsid w:val="37A62753"/>
    <w:rsid w:val="37BF74E5"/>
    <w:rsid w:val="37DD92CD"/>
    <w:rsid w:val="3811E7A8"/>
    <w:rsid w:val="3822C9B7"/>
    <w:rsid w:val="388E9D9E"/>
    <w:rsid w:val="38F0A5FE"/>
    <w:rsid w:val="390B3DF4"/>
    <w:rsid w:val="3938EAC3"/>
    <w:rsid w:val="394218A0"/>
    <w:rsid w:val="39722569"/>
    <w:rsid w:val="39A483EE"/>
    <w:rsid w:val="39B28B4F"/>
    <w:rsid w:val="39CA44A0"/>
    <w:rsid w:val="39FAD6A2"/>
    <w:rsid w:val="3A648B67"/>
    <w:rsid w:val="3A812541"/>
    <w:rsid w:val="3B2FDD69"/>
    <w:rsid w:val="3B33E5CD"/>
    <w:rsid w:val="3B4C43A8"/>
    <w:rsid w:val="3BE5185C"/>
    <w:rsid w:val="3BF389A7"/>
    <w:rsid w:val="3C280F46"/>
    <w:rsid w:val="3C3CA7EC"/>
    <w:rsid w:val="3C3E4D6F"/>
    <w:rsid w:val="3C46C834"/>
    <w:rsid w:val="3C6F98AA"/>
    <w:rsid w:val="3C75A6DE"/>
    <w:rsid w:val="3D5098E8"/>
    <w:rsid w:val="3D65A83D"/>
    <w:rsid w:val="3D7D2877"/>
    <w:rsid w:val="3DB681F9"/>
    <w:rsid w:val="3EBDAE45"/>
    <w:rsid w:val="3EEA0154"/>
    <w:rsid w:val="3F4CA57C"/>
    <w:rsid w:val="3F92F2D0"/>
    <w:rsid w:val="3F9DAC8A"/>
    <w:rsid w:val="3FD13F69"/>
    <w:rsid w:val="4013351B"/>
    <w:rsid w:val="402EC62E"/>
    <w:rsid w:val="40309CE4"/>
    <w:rsid w:val="4043F9B1"/>
    <w:rsid w:val="40450EA0"/>
    <w:rsid w:val="407A0D91"/>
    <w:rsid w:val="407DE865"/>
    <w:rsid w:val="407EE8D3"/>
    <w:rsid w:val="40BCE1BC"/>
    <w:rsid w:val="41115255"/>
    <w:rsid w:val="41291307"/>
    <w:rsid w:val="41389F64"/>
    <w:rsid w:val="41799397"/>
    <w:rsid w:val="417A72F8"/>
    <w:rsid w:val="41D9E62C"/>
    <w:rsid w:val="4208D65A"/>
    <w:rsid w:val="421A1FD4"/>
    <w:rsid w:val="423035F8"/>
    <w:rsid w:val="424776B7"/>
    <w:rsid w:val="427A5A69"/>
    <w:rsid w:val="42AA70FE"/>
    <w:rsid w:val="42CAD4F2"/>
    <w:rsid w:val="43541FD9"/>
    <w:rsid w:val="435A8CE8"/>
    <w:rsid w:val="4376A524"/>
    <w:rsid w:val="43854209"/>
    <w:rsid w:val="43871FEA"/>
    <w:rsid w:val="43935A15"/>
    <w:rsid w:val="439B0064"/>
    <w:rsid w:val="43C59CD9"/>
    <w:rsid w:val="43F6E628"/>
    <w:rsid w:val="440AED39"/>
    <w:rsid w:val="442FAA60"/>
    <w:rsid w:val="44ABB7C3"/>
    <w:rsid w:val="451FF86F"/>
    <w:rsid w:val="45662353"/>
    <w:rsid w:val="457271ED"/>
    <w:rsid w:val="4582BF51"/>
    <w:rsid w:val="458BED6A"/>
    <w:rsid w:val="4651D7B3"/>
    <w:rsid w:val="465C6B9B"/>
    <w:rsid w:val="46A6EFD9"/>
    <w:rsid w:val="46B8CA1D"/>
    <w:rsid w:val="4713DA4C"/>
    <w:rsid w:val="4762BC8C"/>
    <w:rsid w:val="478D704A"/>
    <w:rsid w:val="47D65C4F"/>
    <w:rsid w:val="47D9F2B5"/>
    <w:rsid w:val="4856401E"/>
    <w:rsid w:val="4882D801"/>
    <w:rsid w:val="48998A1A"/>
    <w:rsid w:val="48D602E7"/>
    <w:rsid w:val="490B4BC0"/>
    <w:rsid w:val="493228F9"/>
    <w:rsid w:val="493DA56B"/>
    <w:rsid w:val="496A19F4"/>
    <w:rsid w:val="49EE7E86"/>
    <w:rsid w:val="4A81708C"/>
    <w:rsid w:val="4AC4730F"/>
    <w:rsid w:val="4AED0DD7"/>
    <w:rsid w:val="4AFF56F7"/>
    <w:rsid w:val="4B29BA2A"/>
    <w:rsid w:val="4B4115FD"/>
    <w:rsid w:val="4B6ADA87"/>
    <w:rsid w:val="4B7D541B"/>
    <w:rsid w:val="4B9280F2"/>
    <w:rsid w:val="4BAA26ED"/>
    <w:rsid w:val="4BB7146F"/>
    <w:rsid w:val="4BD18F3D"/>
    <w:rsid w:val="4C7779DC"/>
    <w:rsid w:val="4C7C7BF4"/>
    <w:rsid w:val="4C805093"/>
    <w:rsid w:val="4CAE7530"/>
    <w:rsid w:val="4CB8100C"/>
    <w:rsid w:val="4CD3CBC2"/>
    <w:rsid w:val="4D6773E7"/>
    <w:rsid w:val="4D8D3E85"/>
    <w:rsid w:val="4DE102DB"/>
    <w:rsid w:val="4E046640"/>
    <w:rsid w:val="4E5D0A74"/>
    <w:rsid w:val="4E81C233"/>
    <w:rsid w:val="4E92D9DA"/>
    <w:rsid w:val="4EBE5AF9"/>
    <w:rsid w:val="4F1EC823"/>
    <w:rsid w:val="4F68B8DB"/>
    <w:rsid w:val="4F92883F"/>
    <w:rsid w:val="4FA6A7DC"/>
    <w:rsid w:val="4FCDDF0B"/>
    <w:rsid w:val="50157CD6"/>
    <w:rsid w:val="502CB386"/>
    <w:rsid w:val="503D7D02"/>
    <w:rsid w:val="5085E5D7"/>
    <w:rsid w:val="50E78B29"/>
    <w:rsid w:val="5133BCC8"/>
    <w:rsid w:val="5137850A"/>
    <w:rsid w:val="51B20483"/>
    <w:rsid w:val="51B9A91D"/>
    <w:rsid w:val="51DC9CFE"/>
    <w:rsid w:val="51F47A65"/>
    <w:rsid w:val="520F2EAA"/>
    <w:rsid w:val="5252AC9C"/>
    <w:rsid w:val="5260A4F6"/>
    <w:rsid w:val="52D1B32C"/>
    <w:rsid w:val="52E5CA22"/>
    <w:rsid w:val="5306D158"/>
    <w:rsid w:val="5313F3DA"/>
    <w:rsid w:val="5332EA1A"/>
    <w:rsid w:val="534C5E69"/>
    <w:rsid w:val="534EC6D3"/>
    <w:rsid w:val="5371390E"/>
    <w:rsid w:val="53B8E90A"/>
    <w:rsid w:val="53D0E61C"/>
    <w:rsid w:val="53FF3E8A"/>
    <w:rsid w:val="541C9418"/>
    <w:rsid w:val="541E1468"/>
    <w:rsid w:val="543221E8"/>
    <w:rsid w:val="543C32F2"/>
    <w:rsid w:val="544E75F1"/>
    <w:rsid w:val="546D9E5F"/>
    <w:rsid w:val="5534610A"/>
    <w:rsid w:val="55437877"/>
    <w:rsid w:val="55596EA0"/>
    <w:rsid w:val="555BE3A7"/>
    <w:rsid w:val="556A1632"/>
    <w:rsid w:val="5582CD6A"/>
    <w:rsid w:val="558BF03A"/>
    <w:rsid w:val="5591E343"/>
    <w:rsid w:val="5592D00C"/>
    <w:rsid w:val="55B81BCB"/>
    <w:rsid w:val="5636BF2D"/>
    <w:rsid w:val="565062D4"/>
    <w:rsid w:val="567EB7C7"/>
    <w:rsid w:val="568AAC10"/>
    <w:rsid w:val="56A8934A"/>
    <w:rsid w:val="57113279"/>
    <w:rsid w:val="57172366"/>
    <w:rsid w:val="5749C557"/>
    <w:rsid w:val="5796EF36"/>
    <w:rsid w:val="57A9B501"/>
    <w:rsid w:val="57AF1411"/>
    <w:rsid w:val="583296F1"/>
    <w:rsid w:val="58456D94"/>
    <w:rsid w:val="58A117CC"/>
    <w:rsid w:val="58BD60A6"/>
    <w:rsid w:val="59D6A275"/>
    <w:rsid w:val="5A54EB67"/>
    <w:rsid w:val="5A6D7174"/>
    <w:rsid w:val="5A7DC90A"/>
    <w:rsid w:val="5AB05711"/>
    <w:rsid w:val="5AC55816"/>
    <w:rsid w:val="5AFDB3FD"/>
    <w:rsid w:val="5B5541A7"/>
    <w:rsid w:val="5B6A0844"/>
    <w:rsid w:val="5B89F69A"/>
    <w:rsid w:val="5BBA1443"/>
    <w:rsid w:val="5C1E3356"/>
    <w:rsid w:val="5C55EAC5"/>
    <w:rsid w:val="5C964A12"/>
    <w:rsid w:val="5CAE16F9"/>
    <w:rsid w:val="5CCFBD9F"/>
    <w:rsid w:val="5CF39C28"/>
    <w:rsid w:val="5D049F33"/>
    <w:rsid w:val="5D179F10"/>
    <w:rsid w:val="5D1CAF23"/>
    <w:rsid w:val="5DE90A03"/>
    <w:rsid w:val="5DFEC79D"/>
    <w:rsid w:val="5E2A1C9E"/>
    <w:rsid w:val="5E6DED58"/>
    <w:rsid w:val="5E779539"/>
    <w:rsid w:val="5E821BF9"/>
    <w:rsid w:val="5F0B1E14"/>
    <w:rsid w:val="5F325BB8"/>
    <w:rsid w:val="5F74B7EC"/>
    <w:rsid w:val="5FAAE5CF"/>
    <w:rsid w:val="6000F119"/>
    <w:rsid w:val="60627DE5"/>
    <w:rsid w:val="609FFA1B"/>
    <w:rsid w:val="60EEC25F"/>
    <w:rsid w:val="60F5D032"/>
    <w:rsid w:val="61251ACD"/>
    <w:rsid w:val="614801CF"/>
    <w:rsid w:val="6151C49F"/>
    <w:rsid w:val="61ED54C9"/>
    <w:rsid w:val="62261B47"/>
    <w:rsid w:val="62323481"/>
    <w:rsid w:val="62C68937"/>
    <w:rsid w:val="62DDABF5"/>
    <w:rsid w:val="62F6DDF1"/>
    <w:rsid w:val="62FF8829"/>
    <w:rsid w:val="632886A4"/>
    <w:rsid w:val="637AE8B8"/>
    <w:rsid w:val="63B0BB22"/>
    <w:rsid w:val="63D033FE"/>
    <w:rsid w:val="63F978EF"/>
    <w:rsid w:val="63FDCE14"/>
    <w:rsid w:val="6469D56A"/>
    <w:rsid w:val="6474B769"/>
    <w:rsid w:val="64A67E7F"/>
    <w:rsid w:val="6508F7B1"/>
    <w:rsid w:val="65A3C3EA"/>
    <w:rsid w:val="65BB44EA"/>
    <w:rsid w:val="65D0B8F7"/>
    <w:rsid w:val="66A49285"/>
    <w:rsid w:val="66E72816"/>
    <w:rsid w:val="67221EBE"/>
    <w:rsid w:val="6748782B"/>
    <w:rsid w:val="67893D07"/>
    <w:rsid w:val="679744D5"/>
    <w:rsid w:val="67C7740B"/>
    <w:rsid w:val="67DCF717"/>
    <w:rsid w:val="67DF3B86"/>
    <w:rsid w:val="67FC8911"/>
    <w:rsid w:val="68631EBD"/>
    <w:rsid w:val="6867B54D"/>
    <w:rsid w:val="68727EB6"/>
    <w:rsid w:val="6877A424"/>
    <w:rsid w:val="687CEF8B"/>
    <w:rsid w:val="6896ADB0"/>
    <w:rsid w:val="68D8AB1A"/>
    <w:rsid w:val="68F8899D"/>
    <w:rsid w:val="69166A78"/>
    <w:rsid w:val="692F67A3"/>
    <w:rsid w:val="698A93EA"/>
    <w:rsid w:val="69A6EC60"/>
    <w:rsid w:val="69BA70D4"/>
    <w:rsid w:val="69DBA215"/>
    <w:rsid w:val="69E13F33"/>
    <w:rsid w:val="6A296070"/>
    <w:rsid w:val="6A4646EF"/>
    <w:rsid w:val="6AB7045F"/>
    <w:rsid w:val="6AC66B22"/>
    <w:rsid w:val="6ADEB9B2"/>
    <w:rsid w:val="6B3341F6"/>
    <w:rsid w:val="6B37DE1D"/>
    <w:rsid w:val="6B708958"/>
    <w:rsid w:val="6B87E063"/>
    <w:rsid w:val="6B8D3C17"/>
    <w:rsid w:val="6BD6BCFA"/>
    <w:rsid w:val="6C347D4C"/>
    <w:rsid w:val="6C4C9970"/>
    <w:rsid w:val="6CB82059"/>
    <w:rsid w:val="6CC7A5E3"/>
    <w:rsid w:val="6D1C7ADF"/>
    <w:rsid w:val="6D2E3503"/>
    <w:rsid w:val="6D807725"/>
    <w:rsid w:val="6D8C5F6E"/>
    <w:rsid w:val="6DEF04F8"/>
    <w:rsid w:val="6E174B00"/>
    <w:rsid w:val="6E1EB25F"/>
    <w:rsid w:val="6E339B3C"/>
    <w:rsid w:val="6E80F994"/>
    <w:rsid w:val="6EC71CBB"/>
    <w:rsid w:val="6ED6F98C"/>
    <w:rsid w:val="6EFEE71F"/>
    <w:rsid w:val="6F1C8158"/>
    <w:rsid w:val="6F207FED"/>
    <w:rsid w:val="6F2404A0"/>
    <w:rsid w:val="6F71FBE9"/>
    <w:rsid w:val="6F8E061A"/>
    <w:rsid w:val="6FDA9E9F"/>
    <w:rsid w:val="6FF34C0A"/>
    <w:rsid w:val="6FF4D24C"/>
    <w:rsid w:val="70111E42"/>
    <w:rsid w:val="70186B86"/>
    <w:rsid w:val="7050F719"/>
    <w:rsid w:val="7053D926"/>
    <w:rsid w:val="706AD7C0"/>
    <w:rsid w:val="707F0479"/>
    <w:rsid w:val="70962DCA"/>
    <w:rsid w:val="710149F0"/>
    <w:rsid w:val="71360DE0"/>
    <w:rsid w:val="7136A648"/>
    <w:rsid w:val="719FEE0D"/>
    <w:rsid w:val="71E051E7"/>
    <w:rsid w:val="72184F29"/>
    <w:rsid w:val="721F39A0"/>
    <w:rsid w:val="7266A68A"/>
    <w:rsid w:val="72817E62"/>
    <w:rsid w:val="7298B576"/>
    <w:rsid w:val="72AF1BAA"/>
    <w:rsid w:val="73324B8D"/>
    <w:rsid w:val="735EEA0C"/>
    <w:rsid w:val="73611D9D"/>
    <w:rsid w:val="73BFF532"/>
    <w:rsid w:val="73D171D6"/>
    <w:rsid w:val="740913E1"/>
    <w:rsid w:val="742D58D1"/>
    <w:rsid w:val="74C70232"/>
    <w:rsid w:val="74FB1C4B"/>
    <w:rsid w:val="74FDACFA"/>
    <w:rsid w:val="750B6E92"/>
    <w:rsid w:val="752878F6"/>
    <w:rsid w:val="756F0EC0"/>
    <w:rsid w:val="7588A24D"/>
    <w:rsid w:val="759EA695"/>
    <w:rsid w:val="75ACA3CC"/>
    <w:rsid w:val="75B30F89"/>
    <w:rsid w:val="75C3A5B1"/>
    <w:rsid w:val="75C62638"/>
    <w:rsid w:val="76E17750"/>
    <w:rsid w:val="770F02A7"/>
    <w:rsid w:val="77155007"/>
    <w:rsid w:val="7717FBEC"/>
    <w:rsid w:val="7744CA1A"/>
    <w:rsid w:val="77668100"/>
    <w:rsid w:val="778749EC"/>
    <w:rsid w:val="77B1DCD1"/>
    <w:rsid w:val="77C43C56"/>
    <w:rsid w:val="77C50F4E"/>
    <w:rsid w:val="7801BC9A"/>
    <w:rsid w:val="785224FD"/>
    <w:rsid w:val="790FE454"/>
    <w:rsid w:val="7914EFA7"/>
    <w:rsid w:val="797FE0FE"/>
    <w:rsid w:val="7997165D"/>
    <w:rsid w:val="799DC74C"/>
    <w:rsid w:val="7A06DFBD"/>
    <w:rsid w:val="7A23C1B6"/>
    <w:rsid w:val="7AC9592C"/>
    <w:rsid w:val="7ADC8971"/>
    <w:rsid w:val="7AEC8FFC"/>
    <w:rsid w:val="7B174B66"/>
    <w:rsid w:val="7B1B6204"/>
    <w:rsid w:val="7B26CD8C"/>
    <w:rsid w:val="7B2E4088"/>
    <w:rsid w:val="7B31F626"/>
    <w:rsid w:val="7B51E9B0"/>
    <w:rsid w:val="7B7C17C0"/>
    <w:rsid w:val="7B8AB424"/>
    <w:rsid w:val="7B99D2CC"/>
    <w:rsid w:val="7BF178A4"/>
    <w:rsid w:val="7C30A8CF"/>
    <w:rsid w:val="7C3ABACC"/>
    <w:rsid w:val="7C67F67F"/>
    <w:rsid w:val="7C69C2C6"/>
    <w:rsid w:val="7C8AA6D4"/>
    <w:rsid w:val="7D38D0EB"/>
    <w:rsid w:val="7D4DC927"/>
    <w:rsid w:val="7D63D275"/>
    <w:rsid w:val="7DCE51C0"/>
    <w:rsid w:val="7DDEAAD1"/>
    <w:rsid w:val="7E00EF26"/>
    <w:rsid w:val="7E1A4908"/>
    <w:rsid w:val="7F009AE2"/>
    <w:rsid w:val="7F5A4D2B"/>
    <w:rsid w:val="7FB66E4D"/>
    <w:rsid w:val="7FCE92FD"/>
    <w:rsid w:val="7FD4A6BA"/>
    <w:rsid w:val="7FDA61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35AE1"/>
  <w15:chartTrackingRefBased/>
  <w15:docId w15:val="{DE7212A9-BDCA-415A-A714-5F7B07760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nhideWhenUsed/>
    <w:rPr>
      <w:noProof/>
      <w:lang w:val="en-US"/>
    </w:rPr>
  </w:style>
  <w:style w:type="paragraph" w:styleId="Nagwek1">
    <w:name w:val="heading 1"/>
    <w:basedOn w:val="Normalny"/>
    <w:next w:val="Normalny"/>
    <w:uiPriority w:val="9"/>
    <w:qFormat/>
    <w:rsid w:val="000672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uiPriority w:val="9"/>
    <w:semiHidden/>
    <w:unhideWhenUsed/>
    <w:qFormat/>
    <w:rsid w:val="000672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uiPriority w:val="9"/>
    <w:semiHidden/>
    <w:unhideWhenUsed/>
    <w:qFormat/>
    <w:rsid w:val="0006722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uiPriority w:val="9"/>
    <w:semiHidden/>
    <w:unhideWhenUsed/>
    <w:qFormat/>
    <w:rsid w:val="0006722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uiPriority w:val="9"/>
    <w:semiHidden/>
    <w:unhideWhenUsed/>
    <w:qFormat/>
    <w:rsid w:val="0006722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uiPriority w:val="9"/>
    <w:semiHidden/>
    <w:unhideWhenUsed/>
    <w:qFormat/>
    <w:rsid w:val="00067226"/>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uiPriority w:val="9"/>
    <w:semiHidden/>
    <w:unhideWhenUsed/>
    <w:qFormat/>
    <w:rsid w:val="00067226"/>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uiPriority w:val="9"/>
    <w:semiHidden/>
    <w:unhideWhenUsed/>
    <w:qFormat/>
    <w:rsid w:val="00067226"/>
    <w:pPr>
      <w:keepNext/>
      <w:keepLines/>
      <w:outlineLvl w:val="7"/>
    </w:pPr>
    <w:rPr>
      <w:rFonts w:eastAsiaTheme="majorEastAsia" w:cstheme="majorBidi"/>
      <w:i/>
      <w:iCs/>
      <w:color w:val="272727" w:themeColor="text1" w:themeTint="D8"/>
    </w:rPr>
  </w:style>
  <w:style w:type="paragraph" w:styleId="Nagwek9">
    <w:name w:val="heading 9"/>
    <w:basedOn w:val="Normalny"/>
    <w:next w:val="Normalny"/>
    <w:uiPriority w:val="9"/>
    <w:semiHidden/>
    <w:unhideWhenUsed/>
    <w:qFormat/>
    <w:rsid w:val="00067226"/>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48998A1A"/>
    <w:pPr>
      <w:tabs>
        <w:tab w:val="center" w:pos="4680"/>
        <w:tab w:val="right" w:pos="9360"/>
      </w:tabs>
    </w:pPr>
  </w:style>
  <w:style w:type="character" w:customStyle="1" w:styleId="NagwekZnak">
    <w:name w:val="Nagłówek Znak"/>
    <w:basedOn w:val="Domylnaczcionkaakapitu"/>
    <w:link w:val="Nagwek"/>
    <w:uiPriority w:val="99"/>
    <w:rsid w:val="002B47E4"/>
  </w:style>
  <w:style w:type="paragraph" w:styleId="Stopka">
    <w:name w:val="footer"/>
    <w:basedOn w:val="Normalny"/>
    <w:link w:val="StopkaZnak"/>
    <w:uiPriority w:val="99"/>
    <w:unhideWhenUsed/>
    <w:rsid w:val="00DD4FE9"/>
    <w:pPr>
      <w:tabs>
        <w:tab w:val="center" w:pos="4536"/>
        <w:tab w:val="right" w:pos="9072"/>
      </w:tabs>
    </w:pPr>
  </w:style>
  <w:style w:type="character" w:customStyle="1" w:styleId="StopkaZnak">
    <w:name w:val="Stopka Znak"/>
    <w:basedOn w:val="Domylnaczcionkaakapitu"/>
    <w:link w:val="Stopka"/>
    <w:uiPriority w:val="99"/>
    <w:rsid w:val="00DD4FE9"/>
  </w:style>
  <w:style w:type="paragraph" w:styleId="Tytu">
    <w:name w:val="Title"/>
    <w:basedOn w:val="Normalny"/>
    <w:next w:val="Normalny"/>
    <w:link w:val="TytuZnak"/>
    <w:uiPriority w:val="10"/>
    <w:qFormat/>
    <w:rsid w:val="00F44347"/>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3006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44347"/>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3006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44347"/>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83006B"/>
    <w:rPr>
      <w:i/>
      <w:iCs/>
      <w:color w:val="404040" w:themeColor="text1" w:themeTint="BF"/>
    </w:rPr>
  </w:style>
  <w:style w:type="character" w:styleId="Wzmianka">
    <w:name w:val="Mention"/>
    <w:basedOn w:val="Domylnaczcionkaakapitu"/>
    <w:uiPriority w:val="99"/>
    <w:unhideWhenUsed/>
    <w:rsid w:val="00190592"/>
    <w:rPr>
      <w:color w:val="2B579A"/>
      <w:shd w:val="clear" w:color="auto" w:fill="E1DFDD"/>
    </w:rPr>
  </w:style>
  <w:style w:type="paragraph" w:styleId="Cytatintensywny">
    <w:name w:val="Intense Quote"/>
    <w:basedOn w:val="Normalny"/>
    <w:next w:val="Normalny"/>
    <w:link w:val="CytatintensywnyZnak"/>
    <w:uiPriority w:val="30"/>
    <w:qFormat/>
    <w:rsid w:val="00F443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83006B"/>
    <w:rPr>
      <w:i/>
      <w:iCs/>
      <w:color w:val="0F4761" w:themeColor="accent1" w:themeShade="BF"/>
    </w:rPr>
  </w:style>
  <w:style w:type="character" w:customStyle="1" w:styleId="TematkomentarzaZnak">
    <w:name w:val="Temat komentarza Znak"/>
    <w:basedOn w:val="TekstkomentarzaZnak"/>
    <w:link w:val="Tematkomentarza1"/>
    <w:uiPriority w:val="99"/>
    <w:semiHidden/>
    <w:rsid w:val="00F44347"/>
    <w:rPr>
      <w:b/>
      <w:bCs/>
      <w:sz w:val="20"/>
      <w:szCs w:val="20"/>
    </w:rPr>
  </w:style>
  <w:style w:type="character" w:customStyle="1" w:styleId="TekstkomentarzaZnak">
    <w:name w:val="Tekst komentarza Znak"/>
    <w:basedOn w:val="Domylnaczcionkaakapitu"/>
    <w:uiPriority w:val="99"/>
    <w:rsid w:val="001904F4"/>
    <w:rPr>
      <w:sz w:val="20"/>
      <w:szCs w:val="20"/>
    </w:rPr>
  </w:style>
  <w:style w:type="paragraph" w:customStyle="1" w:styleId="Tematkomentarza1">
    <w:name w:val="Temat komentarza1"/>
    <w:basedOn w:val="Tekstkomentarza1"/>
    <w:next w:val="Tekstkomentarza1"/>
    <w:link w:val="TematkomentarzaZnak"/>
    <w:uiPriority w:val="99"/>
    <w:semiHidden/>
    <w:unhideWhenUsed/>
    <w:rsid w:val="0083006B"/>
    <w:rPr>
      <w:b/>
      <w:bCs/>
    </w:rPr>
  </w:style>
  <w:style w:type="paragraph" w:customStyle="1" w:styleId="Tekstkomentarza1">
    <w:name w:val="Tekst komentarza1"/>
    <w:basedOn w:val="Normalny"/>
    <w:uiPriority w:val="99"/>
    <w:unhideWhenUsed/>
    <w:rsid w:val="0083006B"/>
    <w:rPr>
      <w:sz w:val="20"/>
      <w:szCs w:val="20"/>
    </w:rPr>
  </w:style>
  <w:style w:type="paragraph" w:styleId="Akapitzlist">
    <w:name w:val="List Paragraph"/>
    <w:basedOn w:val="Normalny"/>
    <w:uiPriority w:val="34"/>
    <w:qFormat/>
    <w:rsid w:val="00067226"/>
    <w:pPr>
      <w:ind w:left="720"/>
      <w:contextualSpacing/>
    </w:pPr>
  </w:style>
  <w:style w:type="character" w:styleId="Wyrnienieintensywne">
    <w:name w:val="Intense Emphasis"/>
    <w:basedOn w:val="Domylnaczcionkaakapitu"/>
    <w:uiPriority w:val="21"/>
    <w:qFormat/>
    <w:rsid w:val="00067226"/>
    <w:rPr>
      <w:i/>
      <w:iCs/>
      <w:color w:val="0F4761" w:themeColor="accent1" w:themeShade="BF"/>
    </w:rPr>
  </w:style>
  <w:style w:type="character" w:styleId="Odwoanieintensywne">
    <w:name w:val="Intense Reference"/>
    <w:basedOn w:val="Domylnaczcionkaakapitu"/>
    <w:uiPriority w:val="32"/>
    <w:qFormat/>
    <w:rsid w:val="00067226"/>
    <w:rPr>
      <w:b/>
      <w:bCs/>
      <w:smallCaps/>
      <w:color w:val="0F4761" w:themeColor="accent1" w:themeShade="BF"/>
      <w:spacing w:val="5"/>
    </w:rPr>
  </w:style>
  <w:style w:type="character" w:customStyle="1" w:styleId="a">
    <w:basedOn w:val="Domylnaczcionkaakapitu"/>
    <w:uiPriority w:val="99"/>
    <w:semiHidden/>
    <w:unhideWhenUsed/>
    <w:rPr>
      <w:sz w:val="16"/>
      <w:szCs w:val="16"/>
    </w:rPr>
  </w:style>
  <w:style w:type="paragraph" w:customStyle="1" w:styleId="a0">
    <w:basedOn w:val="Normalny"/>
    <w:next w:val="Normalny"/>
    <w:link w:val="TekstkomentarzaZnak1"/>
    <w:uiPriority w:val="99"/>
    <w:unhideWhenUsed/>
    <w:rPr>
      <w:sz w:val="20"/>
      <w:szCs w:val="20"/>
    </w:rPr>
  </w:style>
  <w:style w:type="character" w:customStyle="1" w:styleId="TekstkomentarzaZnak1">
    <w:name w:val="Tekst komentarza Znak1"/>
    <w:basedOn w:val="Domylnaczcionkaakapitu"/>
    <w:link w:val="a0"/>
    <w:uiPriority w:val="99"/>
    <w:rsid w:val="0083006B"/>
    <w:rPr>
      <w:sz w:val="20"/>
      <w:szCs w:val="20"/>
    </w:rPr>
  </w:style>
  <w:style w:type="paragraph" w:customStyle="1" w:styleId="Tematkomentarza0">
    <w:name w:val="Temat komentarza0"/>
    <w:basedOn w:val="Normalny"/>
    <w:next w:val="Normalny"/>
    <w:link w:val="TematkomentarzaZnak1"/>
    <w:uiPriority w:val="99"/>
    <w:semiHidden/>
    <w:unhideWhenUsed/>
    <w:rsid w:val="00463DED"/>
    <w:rPr>
      <w:b/>
      <w:bCs/>
      <w:sz w:val="20"/>
      <w:szCs w:val="20"/>
    </w:rPr>
  </w:style>
  <w:style w:type="character" w:customStyle="1" w:styleId="TematkomentarzaZnak1">
    <w:name w:val="Temat komentarza Znak1"/>
    <w:basedOn w:val="Domylnaczcionkaakapitu"/>
    <w:link w:val="Tematkomentarza0"/>
    <w:uiPriority w:val="99"/>
    <w:semiHidden/>
    <w:rsid w:val="00463DED"/>
    <w:rPr>
      <w:b/>
      <w:bCs/>
      <w:sz w:val="20"/>
      <w:szCs w:val="20"/>
    </w:rPr>
  </w:style>
  <w:style w:type="paragraph" w:customStyle="1" w:styleId="EPARNr">
    <w:name w:val="EPAR_Nr)"/>
    <w:basedOn w:val="Normalny"/>
    <w:uiPriority w:val="1"/>
    <w:rsid w:val="1CD6C038"/>
    <w:pPr>
      <w:widowControl w:val="0"/>
      <w:spacing w:after="200" w:line="360" w:lineRule="auto"/>
      <w:ind w:left="1279" w:hanging="360"/>
      <w:jc w:val="both"/>
    </w:pPr>
    <w:rPr>
      <w:rFonts w:eastAsia="SimSun"/>
      <w:lang w:eastAsia="hi-IN" w:bidi="hi-IN"/>
    </w:rPr>
  </w:style>
  <w:style w:type="character" w:customStyle="1" w:styleId="normaltextrun">
    <w:name w:val="normaltextrun"/>
    <w:basedOn w:val="Domylnaczcionkaakapitu"/>
    <w:uiPriority w:val="1"/>
    <w:rsid w:val="1CD6C038"/>
    <w:rPr>
      <w:rFonts w:asciiTheme="minorHAnsi" w:eastAsia="Times New Roman" w:hAnsiTheme="minorHAnsi" w:cstheme="minorBidi"/>
      <w:sz w:val="22"/>
      <w:szCs w:val="22"/>
    </w:rPr>
  </w:style>
  <w:style w:type="character" w:customStyle="1" w:styleId="eop">
    <w:name w:val="eop"/>
    <w:basedOn w:val="Domylnaczcionkaakapitu"/>
    <w:uiPriority w:val="1"/>
    <w:rsid w:val="1CD6C038"/>
    <w:rPr>
      <w:rFonts w:asciiTheme="minorHAnsi" w:eastAsia="Times New Roman" w:hAnsiTheme="minorHAnsi" w:cstheme="minorBidi"/>
      <w:sz w:val="22"/>
      <w:szCs w:val="22"/>
    </w:rPr>
  </w:style>
  <w:style w:type="character" w:customStyle="1" w:styleId="Nagwek1Znak">
    <w:name w:val="Nagłówek 1 Znak"/>
    <w:basedOn w:val="Domylnaczcionkaakapitu"/>
    <w:uiPriority w:val="9"/>
    <w:rsid w:val="0083006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uiPriority w:val="9"/>
    <w:semiHidden/>
    <w:rsid w:val="0083006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uiPriority w:val="9"/>
    <w:semiHidden/>
    <w:rsid w:val="0083006B"/>
    <w:rPr>
      <w:rFonts w:eastAsiaTheme="majorEastAsia" w:cstheme="majorBidi"/>
      <w:color w:val="0F4761" w:themeColor="accent1" w:themeShade="BF"/>
      <w:sz w:val="28"/>
      <w:szCs w:val="28"/>
    </w:rPr>
  </w:style>
  <w:style w:type="character" w:customStyle="1" w:styleId="Nagwek4Znak">
    <w:name w:val="Nagłówek 4 Znak"/>
    <w:basedOn w:val="Domylnaczcionkaakapitu"/>
    <w:uiPriority w:val="9"/>
    <w:semiHidden/>
    <w:rsid w:val="0083006B"/>
    <w:rPr>
      <w:rFonts w:eastAsiaTheme="majorEastAsia" w:cstheme="majorBidi"/>
      <w:i/>
      <w:iCs/>
      <w:color w:val="0F4761" w:themeColor="accent1" w:themeShade="BF"/>
    </w:rPr>
  </w:style>
  <w:style w:type="character" w:customStyle="1" w:styleId="Nagwek5Znak">
    <w:name w:val="Nagłówek 5 Znak"/>
    <w:basedOn w:val="Domylnaczcionkaakapitu"/>
    <w:uiPriority w:val="9"/>
    <w:semiHidden/>
    <w:rsid w:val="0083006B"/>
    <w:rPr>
      <w:rFonts w:eastAsiaTheme="majorEastAsia" w:cstheme="majorBidi"/>
      <w:color w:val="0F4761" w:themeColor="accent1" w:themeShade="BF"/>
    </w:rPr>
  </w:style>
  <w:style w:type="character" w:customStyle="1" w:styleId="Nagwek6Znak">
    <w:name w:val="Nagłówek 6 Znak"/>
    <w:basedOn w:val="Domylnaczcionkaakapitu"/>
    <w:uiPriority w:val="9"/>
    <w:semiHidden/>
    <w:rsid w:val="0083006B"/>
    <w:rPr>
      <w:rFonts w:eastAsiaTheme="majorEastAsia" w:cstheme="majorBidi"/>
      <w:i/>
      <w:iCs/>
      <w:color w:val="595959" w:themeColor="text1" w:themeTint="A6"/>
    </w:rPr>
  </w:style>
  <w:style w:type="character" w:customStyle="1" w:styleId="Nagwek7Znak">
    <w:name w:val="Nagłówek 7 Znak"/>
    <w:basedOn w:val="Domylnaczcionkaakapitu"/>
    <w:uiPriority w:val="9"/>
    <w:semiHidden/>
    <w:rsid w:val="0083006B"/>
    <w:rPr>
      <w:rFonts w:eastAsiaTheme="majorEastAsia" w:cstheme="majorBidi"/>
      <w:color w:val="595959" w:themeColor="text1" w:themeTint="A6"/>
    </w:rPr>
  </w:style>
  <w:style w:type="character" w:customStyle="1" w:styleId="Nagwek8Znak">
    <w:name w:val="Nagłówek 8 Znak"/>
    <w:basedOn w:val="Domylnaczcionkaakapitu"/>
    <w:uiPriority w:val="9"/>
    <w:semiHidden/>
    <w:rsid w:val="0083006B"/>
    <w:rPr>
      <w:rFonts w:eastAsiaTheme="majorEastAsia" w:cstheme="majorBidi"/>
      <w:i/>
      <w:iCs/>
      <w:color w:val="272727" w:themeColor="text1" w:themeTint="D8"/>
    </w:rPr>
  </w:style>
  <w:style w:type="character" w:customStyle="1" w:styleId="Nagwek9Znak">
    <w:name w:val="Nagłówek 9 Znak"/>
    <w:basedOn w:val="Domylnaczcionkaakapitu"/>
    <w:uiPriority w:val="9"/>
    <w:semiHidden/>
    <w:rsid w:val="0083006B"/>
    <w:rPr>
      <w:rFonts w:eastAsiaTheme="majorEastAsia" w:cstheme="majorBidi"/>
      <w:color w:val="272727" w:themeColor="text1" w:themeTint="D8"/>
    </w:rPr>
  </w:style>
  <w:style w:type="character" w:customStyle="1" w:styleId="Odwoaniedokomentarza1">
    <w:name w:val="Odwołanie do komentarza1"/>
    <w:basedOn w:val="Domylnaczcionkaakapitu"/>
    <w:uiPriority w:val="99"/>
    <w:semiHidden/>
    <w:unhideWhenUsed/>
    <w:rsid w:val="0083006B"/>
    <w:rPr>
      <w:sz w:val="16"/>
      <w:szCs w:val="16"/>
    </w:rPr>
  </w:style>
  <w:style w:type="table" w:styleId="Tabela-Siatka">
    <w:name w:val="Table Grid"/>
    <w:basedOn w:val="Standardowy"/>
    <w:uiPriority w:val="59"/>
    <w:rsid w:val="0083006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dymka">
    <w:name w:val="Balloon Text"/>
    <w:basedOn w:val="Normalny"/>
    <w:link w:val="TekstdymkaZnak"/>
    <w:uiPriority w:val="99"/>
    <w:semiHidden/>
    <w:unhideWhenUsed/>
    <w:rsid w:val="008150C8"/>
    <w:pPr>
      <w:widowControl w:val="0"/>
      <w:suppressAutoHyphens/>
    </w:pPr>
    <w:rPr>
      <w:rFonts w:ascii="Tahoma" w:eastAsia="SimSun" w:hAnsi="Tahoma" w:cs="Mangal"/>
      <w:kern w:val="1"/>
      <w:sz w:val="16"/>
      <w:szCs w:val="14"/>
      <w:lang w:eastAsia="hi-IN" w:bidi="hi-IN"/>
      <w14:ligatures w14:val="none"/>
    </w:rPr>
  </w:style>
  <w:style w:type="character" w:customStyle="1" w:styleId="TekstdymkaZnak">
    <w:name w:val="Tekst dymka Znak"/>
    <w:basedOn w:val="Domylnaczcionkaakapitu"/>
    <w:link w:val="Tekstdymka"/>
    <w:uiPriority w:val="99"/>
    <w:semiHidden/>
    <w:rsid w:val="008150C8"/>
    <w:rPr>
      <w:rFonts w:ascii="Tahoma" w:eastAsia="SimSun" w:hAnsi="Tahoma" w:cs="Mangal"/>
      <w:kern w:val="1"/>
      <w:sz w:val="16"/>
      <w:szCs w:val="14"/>
      <w:lang w:eastAsia="hi-IN" w:bidi="hi-IN"/>
      <w14:ligatures w14:val="none"/>
    </w:rPr>
  </w:style>
  <w:style w:type="paragraph" w:customStyle="1" w:styleId="Default">
    <w:name w:val="Default"/>
    <w:link w:val="DefaultZnak"/>
    <w:rsid w:val="008150C8"/>
    <w:pPr>
      <w:autoSpaceDE w:val="0"/>
      <w:autoSpaceDN w:val="0"/>
      <w:adjustRightInd w:val="0"/>
    </w:pPr>
    <w:rPr>
      <w:rFonts w:ascii="Trebuchet MS" w:hAnsi="Trebuchet MS" w:cs="Trebuchet MS"/>
      <w:color w:val="000000"/>
      <w:kern w:val="0"/>
      <w14:ligatures w14:val="none"/>
    </w:rPr>
  </w:style>
  <w:style w:type="character" w:customStyle="1" w:styleId="DefaultZnak">
    <w:name w:val="Default Znak"/>
    <w:basedOn w:val="Domylnaczcionkaakapitu"/>
    <w:link w:val="Default"/>
    <w:rsid w:val="008150C8"/>
    <w:rPr>
      <w:rFonts w:ascii="Trebuchet MS" w:hAnsi="Trebuchet MS" w:cs="Trebuchet MS"/>
      <w:color w:val="000000"/>
      <w:kern w:val="0"/>
      <w14:ligatures w14:val="none"/>
    </w:rPr>
  </w:style>
  <w:style w:type="character" w:customStyle="1" w:styleId="CommentReference2">
    <w:name w:val="Comment Reference2"/>
    <w:uiPriority w:val="99"/>
    <w:semiHidden/>
    <w:unhideWhenUsed/>
    <w:rsid w:val="008150C8"/>
    <w:rPr>
      <w:sz w:val="16"/>
      <w:szCs w:val="16"/>
    </w:rPr>
  </w:style>
  <w:style w:type="paragraph" w:customStyle="1" w:styleId="CommentText2">
    <w:name w:val="Comment Text2"/>
    <w:basedOn w:val="Normalny"/>
    <w:uiPriority w:val="99"/>
    <w:unhideWhenUsed/>
    <w:rsid w:val="008150C8"/>
    <w:pPr>
      <w:widowControl w:val="0"/>
      <w:suppressAutoHyphens/>
    </w:pPr>
    <w:rPr>
      <w:rFonts w:ascii="Times New Roman" w:eastAsia="SimSun" w:hAnsi="Times New Roman" w:cs="Mangal"/>
      <w:kern w:val="1"/>
      <w:sz w:val="20"/>
      <w:szCs w:val="18"/>
      <w:lang w:eastAsia="hi-IN" w:bidi="hi-IN"/>
      <w14:ligatures w14:val="none"/>
    </w:rPr>
  </w:style>
  <w:style w:type="paragraph" w:styleId="NormalnyWeb">
    <w:name w:val="Normal (Web)"/>
    <w:basedOn w:val="Normalny"/>
    <w:uiPriority w:val="99"/>
    <w:semiHidden/>
    <w:unhideWhenUsed/>
    <w:rsid w:val="00647F1E"/>
    <w:pPr>
      <w:spacing w:before="100" w:beforeAutospacing="1" w:after="100" w:afterAutospacing="1"/>
    </w:pPr>
    <w:rPr>
      <w:rFonts w:ascii="Times New Roman" w:eastAsia="Times New Roman" w:hAnsi="Times New Roman" w:cs="Times New Roman"/>
      <w:kern w:val="0"/>
      <w:lang w:eastAsia="pl-PL"/>
      <w14:ligatures w14:val="none"/>
    </w:rPr>
  </w:style>
  <w:style w:type="character" w:styleId="Pogrubienie">
    <w:name w:val="Strong"/>
    <w:basedOn w:val="Domylnaczcionkaakapitu"/>
    <w:uiPriority w:val="22"/>
    <w:qFormat/>
    <w:rsid w:val="00647F1E"/>
    <w:rPr>
      <w:b/>
      <w:bCs/>
    </w:rPr>
  </w:style>
  <w:style w:type="paragraph" w:styleId="Tekstkomentarza">
    <w:name w:val="annotation text"/>
    <w:basedOn w:val="Normalny"/>
    <w:link w:val="TekstkomentarzaZnak2"/>
    <w:uiPriority w:val="99"/>
    <w:semiHidden/>
    <w:unhideWhenUsed/>
    <w:rPr>
      <w:sz w:val="20"/>
      <w:szCs w:val="20"/>
    </w:rPr>
  </w:style>
  <w:style w:type="character" w:customStyle="1" w:styleId="TekstkomentarzaZnak2">
    <w:name w:val="Tekst komentarza Znak2"/>
    <w:basedOn w:val="Domylnaczcionkaakapitu"/>
    <w:link w:val="Tekstkomentarza"/>
    <w:uiPriority w:val="99"/>
    <w:semiHidden/>
    <w:rPr>
      <w:sz w:val="20"/>
      <w:szCs w:val="20"/>
    </w:rPr>
  </w:style>
  <w:style w:type="character" w:styleId="Odwoaniedokomentarza">
    <w:name w:val="annotation reference"/>
    <w:basedOn w:val="Domylnaczcionkaakapitu"/>
    <w:uiPriority w:val="99"/>
    <w:semiHidden/>
    <w:unhideWhenUsed/>
    <w:rPr>
      <w:sz w:val="16"/>
      <w:szCs w:val="16"/>
    </w:rPr>
  </w:style>
  <w:style w:type="table" w:customStyle="1" w:styleId="TableNormal1">
    <w:name w:val="Table Normal1"/>
    <w:uiPriority w:val="99"/>
    <w:semiHidden/>
    <w:unhideWhenUsed/>
    <w:rsid w:val="0067058D"/>
    <w:tblPr>
      <w:tblInd w:w="0" w:type="dxa"/>
      <w:tblCellMar>
        <w:top w:w="0" w:type="dxa"/>
        <w:left w:w="108" w:type="dxa"/>
        <w:bottom w:w="0" w:type="dxa"/>
        <w:right w:w="108" w:type="dxa"/>
      </w:tblCellMar>
    </w:tblPr>
  </w:style>
  <w:style w:type="paragraph" w:customStyle="1" w:styleId="CommentText1">
    <w:name w:val="Comment Text1"/>
    <w:basedOn w:val="Normalny"/>
    <w:uiPriority w:val="99"/>
    <w:unhideWhenUsed/>
    <w:rsid w:val="0067058D"/>
    <w:rPr>
      <w:sz w:val="20"/>
      <w:szCs w:val="20"/>
    </w:rPr>
  </w:style>
  <w:style w:type="character" w:customStyle="1" w:styleId="CommentReference1">
    <w:name w:val="Comment Reference1"/>
    <w:basedOn w:val="Domylnaczcionkaakapitu"/>
    <w:uiPriority w:val="99"/>
    <w:semiHidden/>
    <w:unhideWhenUsed/>
    <w:rsid w:val="0067058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03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CC079796BA4284B82968A3B3C8024C9" ma:contentTypeVersion="17" ma:contentTypeDescription="Utwórz nowy dokument." ma:contentTypeScope="" ma:versionID="77465ce33a28c94a271a11a3633029d8">
  <xsd:schema xmlns:xsd="http://www.w3.org/2001/XMLSchema" xmlns:xs="http://www.w3.org/2001/XMLSchema" xmlns:p="http://schemas.microsoft.com/office/2006/metadata/properties" xmlns:ns2="e19adeb2-332e-4779-ad6a-3baa982fd940" xmlns:ns3="b8d522d5-b114-428e-b8ae-4ad90049a9a8" targetNamespace="http://schemas.microsoft.com/office/2006/metadata/properties" ma:root="true" ma:fieldsID="03f45cd46e733d52e67124e89f18ed3c" ns2:_="" ns3:_="">
    <xsd:import namespace="e19adeb2-332e-4779-ad6a-3baa982fd940"/>
    <xsd:import namespace="b8d522d5-b114-428e-b8ae-4ad90049a9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adeb2-332e-4779-ad6a-3baa982fd9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992e9f66-0faf-4ca3-bb79-96ff963d9d5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522d5-b114-428e-b8ae-4ad90049a9a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b738673-b105-4ff6-b18b-298460a0eb08}" ma:internalName="TaxCatchAll" ma:showField="CatchAllData" ma:web="b8d522d5-b114-428e-b8ae-4ad90049a9a8">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8d522d5-b114-428e-b8ae-4ad90049a9a8" xsi:nil="true"/>
    <lcf76f155ced4ddcb4097134ff3c332f xmlns="e19adeb2-332e-4779-ad6a-3baa982fd940">
      <Terms xmlns="http://schemas.microsoft.com/office/infopath/2007/PartnerControls"/>
    </lcf76f155ced4ddcb4097134ff3c332f>
    <SharedWithUsers xmlns="b8d522d5-b114-428e-b8ae-4ad90049a9a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795512-D413-4B32-B8D8-07B9D82FC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adeb2-332e-4779-ad6a-3baa982fd940"/>
    <ds:schemaRef ds:uri="b8d522d5-b114-428e-b8ae-4ad90049a9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AD4EA7-2EFC-4479-A588-D57F48570025}">
  <ds:schemaRefs>
    <ds:schemaRef ds:uri="http://schemas.microsoft.com/office/2006/metadata/properties"/>
    <ds:schemaRef ds:uri="http://schemas.microsoft.com/office/infopath/2007/PartnerControls"/>
    <ds:schemaRef ds:uri="b8d522d5-b114-428e-b8ae-4ad90049a9a8"/>
    <ds:schemaRef ds:uri="e19adeb2-332e-4779-ad6a-3baa982fd940"/>
  </ds:schemaRefs>
</ds:datastoreItem>
</file>

<file path=customXml/itemProps3.xml><?xml version="1.0" encoding="utf-8"?>
<ds:datastoreItem xmlns:ds="http://schemas.openxmlformats.org/officeDocument/2006/customXml" ds:itemID="{86B4EE5C-7382-4016-97D2-3B015933A1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10</Pages>
  <Words>4317</Words>
  <Characters>25903</Characters>
  <Application>Microsoft Office Word</Application>
  <DocSecurity>0</DocSecurity>
  <Lines>215</Lines>
  <Paragraphs>60</Paragraphs>
  <ScaleCrop>false</ScaleCrop>
  <Company/>
  <LinksUpToDate>false</LinksUpToDate>
  <CharactersWithSpaces>30160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Zbigniew Posłajko</dc:creator>
  <cp:keywords/>
  <dc:description/>
  <cp:lastModifiedBy>EBU</cp:lastModifiedBy>
  <cp:revision>16</cp:revision>
  <dcterms:created xsi:type="dcterms:W3CDTF">2026-04-24T22:19:00Z</dcterms:created>
  <dcterms:modified xsi:type="dcterms:W3CDTF">2026-04-25T18:53:00Z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0x010100FCC079796BA4284B82968A3B3C8024C9</vt:lpwstr>
  </property>
  <property fmtid="{D5CDD505-2E9C-101B-9397-08002B2CF9AE}" pid="3" name="MediaServiceImageTags">
    <vt:lpwstr/>
  </property>
  <property fmtid="{D5CDD505-2E9C-101B-9397-08002B2CF9AE}" pid="4" name="Order">
    <vt:r8>4370500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